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5886397"/>
    <w:bookmarkEnd w:id="0"/>
    <w:p w14:paraId="4FBC28EB" w14:textId="3FE7E9EA" w:rsidR="003E3A09" w:rsidRDefault="00FA5B3D" w:rsidP="003E3A09">
      <w:pPr>
        <w:rPr>
          <w:b/>
          <w:bCs/>
          <w:sz w:val="44"/>
          <w:szCs w:val="44"/>
        </w:rPr>
      </w:pPr>
      <w:r>
        <w:rPr>
          <w:noProof/>
        </w:rPr>
        <mc:AlternateContent>
          <mc:Choice Requires="wps">
            <w:drawing>
              <wp:anchor distT="45720" distB="45720" distL="114300" distR="114300" simplePos="0" relativeHeight="251661312" behindDoc="0" locked="0" layoutInCell="1" allowOverlap="1" wp14:anchorId="1873DE6B" wp14:editId="30286977">
                <wp:simplePos x="0" y="0"/>
                <wp:positionH relativeFrom="column">
                  <wp:posOffset>0</wp:posOffset>
                </wp:positionH>
                <wp:positionV relativeFrom="paragraph">
                  <wp:posOffset>135255</wp:posOffset>
                </wp:positionV>
                <wp:extent cx="5826125" cy="8693150"/>
                <wp:effectExtent l="19050" t="19050" r="41275" b="31750"/>
                <wp:wrapSquare wrapText="bothSides"/>
                <wp:docPr id="1154501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125" cy="8693150"/>
                        </a:xfrm>
                        <a:prstGeom prst="rect">
                          <a:avLst/>
                        </a:prstGeom>
                        <a:solidFill>
                          <a:srgbClr val="FFFFFF"/>
                        </a:solidFill>
                        <a:ln w="57150">
                          <a:solidFill>
                            <a:srgbClr val="C00000"/>
                          </a:solidFill>
                          <a:miter lim="800000"/>
                          <a:headEnd/>
                          <a:tailEnd/>
                        </a:ln>
                      </wps:spPr>
                      <wps:txbx>
                        <w:txbxContent>
                          <w:p w14:paraId="2DFDABFF" w14:textId="77777777" w:rsidR="00FA5B3D" w:rsidRDefault="00FA5B3D" w:rsidP="00FA5B3D">
                            <w:pPr>
                              <w:rPr>
                                <w:noProof/>
                              </w:rPr>
                            </w:pPr>
                            <w:r>
                              <w:rPr>
                                <w:noProof/>
                              </w:rPr>
                              <w:t xml:space="preserve">                </w:t>
                            </w:r>
                          </w:p>
                          <w:p w14:paraId="77BC25BB" w14:textId="648AE7B5" w:rsidR="00FA5B3D" w:rsidRDefault="00FA5B3D" w:rsidP="00FA5B3D">
                            <w:pPr>
                              <w:rPr>
                                <w:noProof/>
                              </w:rPr>
                            </w:pPr>
                            <w:r>
                              <w:t xml:space="preserve">                                                   </w:t>
                            </w:r>
                            <w:r w:rsidRPr="00FA5B3D">
                              <w:rPr>
                                <w:noProof/>
                              </w:rPr>
                              <w:drawing>
                                <wp:inline distT="0" distB="0" distL="0" distR="0" wp14:anchorId="4F9DB01C" wp14:editId="624DE94E">
                                  <wp:extent cx="1955165" cy="1860550"/>
                                  <wp:effectExtent l="0" t="0" r="6985" b="6350"/>
                                  <wp:docPr id="1714026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165" cy="1860550"/>
                                          </a:xfrm>
                                          <a:prstGeom prst="rect">
                                            <a:avLst/>
                                          </a:prstGeom>
                                          <a:noFill/>
                                          <a:ln>
                                            <a:noFill/>
                                          </a:ln>
                                        </pic:spPr>
                                      </pic:pic>
                                    </a:graphicData>
                                  </a:graphic>
                                </wp:inline>
                              </w:drawing>
                            </w:r>
                          </w:p>
                          <w:p w14:paraId="08007DCF" w14:textId="77777777" w:rsidR="00FA5B3D" w:rsidRDefault="00FA5B3D" w:rsidP="00FA5B3D">
                            <w:pPr>
                              <w:rPr>
                                <w:noProof/>
                              </w:rPr>
                            </w:pPr>
                          </w:p>
                          <w:p w14:paraId="6810E868" w14:textId="1DF14CD7" w:rsidR="00FA5B3D" w:rsidRDefault="00F50666" w:rsidP="00FA5B3D">
                            <w:pPr>
                              <w:rPr>
                                <w:noProof/>
                              </w:rPr>
                            </w:pPr>
                            <w:r>
                              <w:rPr>
                                <w:noProof/>
                              </w:rPr>
                              <w:t xml:space="preserve">  </w:t>
                            </w:r>
                            <w:r w:rsidR="00FA5B3D" w:rsidRPr="00C85644">
                              <w:rPr>
                                <w:noProof/>
                              </w:rPr>
                              <w:drawing>
                                <wp:inline distT="0" distB="0" distL="0" distR="0" wp14:anchorId="788C52CF" wp14:editId="3A51D984">
                                  <wp:extent cx="2374900" cy="1658620"/>
                                  <wp:effectExtent l="0" t="0" r="6350" b="0"/>
                                  <wp:docPr id="247010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380" cy="1663146"/>
                                          </a:xfrm>
                                          <a:prstGeom prst="rect">
                                            <a:avLst/>
                                          </a:prstGeom>
                                          <a:noFill/>
                                          <a:ln>
                                            <a:noFill/>
                                          </a:ln>
                                        </pic:spPr>
                                      </pic:pic>
                                    </a:graphicData>
                                  </a:graphic>
                                </wp:inline>
                              </w:drawing>
                            </w:r>
                            <w:r w:rsidR="00FA5B3D">
                              <w:rPr>
                                <w:noProof/>
                              </w:rPr>
                              <w:t xml:space="preserve">              </w:t>
                            </w:r>
                            <w:r w:rsidR="00FA5B3D">
                              <w:rPr>
                                <w:noProof/>
                              </w:rPr>
                              <w:drawing>
                                <wp:inline distT="0" distB="0" distL="0" distR="0" wp14:anchorId="711282C7" wp14:editId="6E3006B9">
                                  <wp:extent cx="2562575" cy="1697707"/>
                                  <wp:effectExtent l="0" t="0" r="0" b="0"/>
                                  <wp:docPr id="1267452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1549" cy="1710278"/>
                                          </a:xfrm>
                                          <a:prstGeom prst="rect">
                                            <a:avLst/>
                                          </a:prstGeom>
                                          <a:noFill/>
                                          <a:ln>
                                            <a:noFill/>
                                          </a:ln>
                                        </pic:spPr>
                                      </pic:pic>
                                    </a:graphicData>
                                  </a:graphic>
                                </wp:inline>
                              </w:drawing>
                            </w:r>
                          </w:p>
                          <w:p w14:paraId="0F311163" w14:textId="0C923578" w:rsidR="00A34FB2" w:rsidRDefault="00A34FB2" w:rsidP="00FA5B3D">
                            <w:pPr>
                              <w:jc w:val="center"/>
                            </w:pPr>
                            <w:r>
                              <w:rPr>
                                <w:rStyle w:val="Strong"/>
                                <w:rFonts w:ascii="open_sansregular" w:eastAsiaTheme="majorEastAsia" w:hAnsi="open_sansregular" w:hint="eastAsia"/>
                                <w:noProof/>
                                <w:color w:val="616161"/>
                                <w:sz w:val="20"/>
                                <w:szCs w:val="20"/>
                              </w:rPr>
                              <w:drawing>
                                <wp:inline distT="0" distB="0" distL="0" distR="0" wp14:anchorId="6019F354" wp14:editId="5E98BE95">
                                  <wp:extent cx="2273300" cy="2273300"/>
                                  <wp:effectExtent l="0" t="0" r="0" b="0"/>
                                  <wp:docPr id="955157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3300" cy="2273300"/>
                                          </a:xfrm>
                                          <a:prstGeom prst="rect">
                                            <a:avLst/>
                                          </a:prstGeom>
                                          <a:noFill/>
                                        </pic:spPr>
                                      </pic:pic>
                                    </a:graphicData>
                                  </a:graphic>
                                </wp:inline>
                              </w:drawing>
                            </w:r>
                          </w:p>
                          <w:p w14:paraId="7B521D71" w14:textId="3671AD3B" w:rsidR="00FA5B3D" w:rsidRDefault="00FA5B3D" w:rsidP="00FA5B3D">
                            <w:pPr>
                              <w:jc w:val="center"/>
                            </w:pPr>
                            <w:r w:rsidRPr="00FA5B3D">
                              <w:rPr>
                                <w:noProof/>
                              </w:rPr>
                              <w:drawing>
                                <wp:inline distT="0" distB="0" distL="0" distR="0" wp14:anchorId="18D465E4" wp14:editId="232DFDE3">
                                  <wp:extent cx="4777105" cy="1371600"/>
                                  <wp:effectExtent l="0" t="0" r="4445" b="0"/>
                                  <wp:docPr id="897336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7105" cy="1371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73DE6B" id="_x0000_t202" coordsize="21600,21600" o:spt="202" path="m,l,21600r21600,l21600,xe">
                <v:stroke joinstyle="miter"/>
                <v:path gradientshapeok="t" o:connecttype="rect"/>
              </v:shapetype>
              <v:shape id="Text Box 2" o:spid="_x0000_s1026" type="#_x0000_t202" style="position:absolute;margin-left:0;margin-top:10.65pt;width:458.75pt;height:68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" strokecolor="#c00000" strokeweight="4.5pt">
                <v:textbox>
                  <w:txbxContent>
                    <w:p w14:paraId="2DFDABFF" w14:textId="77777777" w:rsidR="00FA5B3D" w:rsidRDefault="00FA5B3D" w:rsidP="00FA5B3D">
                      <w:pPr>
                        <w:rPr>
                          <w:noProof/>
                        </w:rPr>
                      </w:pPr>
                      <w:r>
                        <w:rPr>
                          <w:noProof/>
                        </w:rPr>
                        <w:t xml:space="preserve">                </w:t>
                      </w:r>
                    </w:p>
                    <w:p w14:paraId="77BC25BB" w14:textId="648AE7B5" w:rsidR="00FA5B3D" w:rsidRDefault="00FA5B3D" w:rsidP="00FA5B3D">
                      <w:pPr>
                        <w:rPr>
                          <w:noProof/>
                        </w:rPr>
                      </w:pPr>
                      <w:r>
                        <w:t xml:space="preserve">                                                   </w:t>
                      </w:r>
                      <w:r w:rsidRPr="00FA5B3D">
                        <w:rPr>
                          <w:noProof/>
                        </w:rPr>
                        <w:drawing>
                          <wp:inline distT="0" distB="0" distL="0" distR="0" wp14:anchorId="4F9DB01C" wp14:editId="624DE94E">
                            <wp:extent cx="1955165" cy="1860550"/>
                            <wp:effectExtent l="0" t="0" r="6985" b="6350"/>
                            <wp:docPr id="1714026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5165" cy="1860550"/>
                                    </a:xfrm>
                                    <a:prstGeom prst="rect">
                                      <a:avLst/>
                                    </a:prstGeom>
                                    <a:noFill/>
                                    <a:ln>
                                      <a:noFill/>
                                    </a:ln>
                                  </pic:spPr>
                                </pic:pic>
                              </a:graphicData>
                            </a:graphic>
                          </wp:inline>
                        </w:drawing>
                      </w:r>
                    </w:p>
                    <w:p w14:paraId="08007DCF" w14:textId="77777777" w:rsidR="00FA5B3D" w:rsidRDefault="00FA5B3D" w:rsidP="00FA5B3D">
                      <w:pPr>
                        <w:rPr>
                          <w:noProof/>
                        </w:rPr>
                      </w:pPr>
                    </w:p>
                    <w:p w14:paraId="6810E868" w14:textId="1DF14CD7" w:rsidR="00FA5B3D" w:rsidRDefault="00F50666" w:rsidP="00FA5B3D">
                      <w:pPr>
                        <w:rPr>
                          <w:noProof/>
                        </w:rPr>
                      </w:pPr>
                      <w:r>
                        <w:rPr>
                          <w:noProof/>
                        </w:rPr>
                        <w:t xml:space="preserve">  </w:t>
                      </w:r>
                      <w:r w:rsidR="00FA5B3D" w:rsidRPr="00C85644">
                        <w:rPr>
                          <w:noProof/>
                        </w:rPr>
                        <w:drawing>
                          <wp:inline distT="0" distB="0" distL="0" distR="0" wp14:anchorId="788C52CF" wp14:editId="3A51D984">
                            <wp:extent cx="2374900" cy="1658620"/>
                            <wp:effectExtent l="0" t="0" r="6350" b="0"/>
                            <wp:docPr id="247010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380" cy="1663146"/>
                                    </a:xfrm>
                                    <a:prstGeom prst="rect">
                                      <a:avLst/>
                                    </a:prstGeom>
                                    <a:noFill/>
                                    <a:ln>
                                      <a:noFill/>
                                    </a:ln>
                                  </pic:spPr>
                                </pic:pic>
                              </a:graphicData>
                            </a:graphic>
                          </wp:inline>
                        </w:drawing>
                      </w:r>
                      <w:r w:rsidR="00FA5B3D">
                        <w:rPr>
                          <w:noProof/>
                        </w:rPr>
                        <w:t xml:space="preserve">              </w:t>
                      </w:r>
                      <w:r w:rsidR="00FA5B3D">
                        <w:rPr>
                          <w:noProof/>
                        </w:rPr>
                        <w:drawing>
                          <wp:inline distT="0" distB="0" distL="0" distR="0" wp14:anchorId="711282C7" wp14:editId="6E3006B9">
                            <wp:extent cx="2562575" cy="1697707"/>
                            <wp:effectExtent l="0" t="0" r="0" b="0"/>
                            <wp:docPr id="1267452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1549" cy="1710278"/>
                                    </a:xfrm>
                                    <a:prstGeom prst="rect">
                                      <a:avLst/>
                                    </a:prstGeom>
                                    <a:noFill/>
                                    <a:ln>
                                      <a:noFill/>
                                    </a:ln>
                                  </pic:spPr>
                                </pic:pic>
                              </a:graphicData>
                            </a:graphic>
                          </wp:inline>
                        </w:drawing>
                      </w:r>
                    </w:p>
                    <w:p w14:paraId="0F311163" w14:textId="0C923578" w:rsidR="00A34FB2" w:rsidRDefault="00A34FB2" w:rsidP="00FA5B3D">
                      <w:pPr>
                        <w:jc w:val="center"/>
                      </w:pPr>
                      <w:r>
                        <w:rPr>
                          <w:rStyle w:val="Strong"/>
                          <w:rFonts w:ascii="open_sansregular" w:eastAsiaTheme="majorEastAsia" w:hAnsi="open_sansregular" w:hint="eastAsia"/>
                          <w:noProof/>
                          <w:color w:val="616161"/>
                          <w:sz w:val="20"/>
                          <w:szCs w:val="20"/>
                        </w:rPr>
                        <w:drawing>
                          <wp:inline distT="0" distB="0" distL="0" distR="0" wp14:anchorId="6019F354" wp14:editId="5E98BE95">
                            <wp:extent cx="2273300" cy="2273300"/>
                            <wp:effectExtent l="0" t="0" r="0" b="0"/>
                            <wp:docPr id="9551578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3300" cy="2273300"/>
                                    </a:xfrm>
                                    <a:prstGeom prst="rect">
                                      <a:avLst/>
                                    </a:prstGeom>
                                    <a:noFill/>
                                  </pic:spPr>
                                </pic:pic>
                              </a:graphicData>
                            </a:graphic>
                          </wp:inline>
                        </w:drawing>
                      </w:r>
                    </w:p>
                    <w:p w14:paraId="7B521D71" w14:textId="3671AD3B" w:rsidR="00FA5B3D" w:rsidRDefault="00FA5B3D" w:rsidP="00FA5B3D">
                      <w:pPr>
                        <w:jc w:val="center"/>
                      </w:pPr>
                      <w:r w:rsidRPr="00FA5B3D">
                        <w:rPr>
                          <w:noProof/>
                        </w:rPr>
                        <w:drawing>
                          <wp:inline distT="0" distB="0" distL="0" distR="0" wp14:anchorId="18D465E4" wp14:editId="232DFDE3">
                            <wp:extent cx="4777105" cy="1371600"/>
                            <wp:effectExtent l="0" t="0" r="4445" b="0"/>
                            <wp:docPr id="8973362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7105" cy="1371600"/>
                                    </a:xfrm>
                                    <a:prstGeom prst="rect">
                                      <a:avLst/>
                                    </a:prstGeom>
                                    <a:noFill/>
                                    <a:ln>
                                      <a:noFill/>
                                    </a:ln>
                                  </pic:spPr>
                                </pic:pic>
                              </a:graphicData>
                            </a:graphic>
                          </wp:inline>
                        </w:drawing>
                      </w:r>
                    </w:p>
                  </w:txbxContent>
                </v:textbox>
                <w10:wrap type="square"/>
              </v:shape>
            </w:pict>
          </mc:Fallback>
        </mc:AlternateContent>
      </w:r>
    </w:p>
    <w:p w14:paraId="6A3005D7" w14:textId="755DA46A" w:rsidR="00551F2D" w:rsidRDefault="00551F2D" w:rsidP="00F770B9">
      <w:pPr>
        <w:spacing w:line="240" w:lineRule="auto"/>
        <w:rPr>
          <w:b/>
          <w:bCs/>
        </w:rPr>
      </w:pPr>
      <w:r w:rsidRPr="00551F2D">
        <w:rPr>
          <w:b/>
          <w:bCs/>
        </w:rPr>
        <w:lastRenderedPageBreak/>
        <w:t>Aims and Purposes</w:t>
      </w:r>
      <w:r w:rsidR="007F6904">
        <w:rPr>
          <w:b/>
          <w:bCs/>
        </w:rPr>
        <w:t xml:space="preserve">:                                         </w:t>
      </w:r>
    </w:p>
    <w:p w14:paraId="63B4CB50" w14:textId="4C3B33DD" w:rsidR="007F6904" w:rsidRPr="007F6904" w:rsidRDefault="007F6904" w:rsidP="00F770B9">
      <w:pPr>
        <w:spacing w:line="240" w:lineRule="auto"/>
      </w:pPr>
      <w:r>
        <w:t xml:space="preserve">The Parish of BLS PCC has the responsibility of cooperating with the incumbent Revd Andrew Micklefield in promoting in the ecclesiastical parish the whole mission of the church, pastoral, evangelistic, social and ecumenical. The PCC is also specifically responsible for the maintenance of the three churches and churchyards. </w:t>
      </w:r>
    </w:p>
    <w:p w14:paraId="3C5BB52E" w14:textId="77777777" w:rsidR="00551F2D" w:rsidRDefault="001511B7" w:rsidP="00F770B9">
      <w:pPr>
        <w:spacing w:line="240" w:lineRule="auto"/>
        <w:rPr>
          <w:b/>
          <w:bCs/>
        </w:rPr>
      </w:pPr>
      <w:r>
        <w:rPr>
          <w:b/>
          <w:bCs/>
        </w:rPr>
        <w:t>Administrative Information</w:t>
      </w:r>
      <w:r w:rsidR="00551F2D">
        <w:rPr>
          <w:b/>
          <w:bCs/>
        </w:rPr>
        <w:t>:</w:t>
      </w:r>
    </w:p>
    <w:p w14:paraId="08EA99E1" w14:textId="2795245F" w:rsidR="001511B7" w:rsidRDefault="00551F2D" w:rsidP="00F770B9">
      <w:pPr>
        <w:spacing w:line="240" w:lineRule="auto"/>
      </w:pPr>
      <w:r>
        <w:t xml:space="preserve">The Parish </w:t>
      </w:r>
      <w:r w:rsidR="001E1C25">
        <w:t>o</w:t>
      </w:r>
      <w:r>
        <w:t xml:space="preserve">f BLS comprises the churches of St Mary’s Bentworth, St Mary’s Lasham and St Peter and St Paul </w:t>
      </w:r>
      <w:proofErr w:type="spellStart"/>
      <w:r>
        <w:t>Shalden</w:t>
      </w:r>
      <w:proofErr w:type="spellEnd"/>
      <w:r>
        <w:t>.</w:t>
      </w:r>
      <w:r w:rsidR="001511B7">
        <w:rPr>
          <w:b/>
          <w:bCs/>
        </w:rPr>
        <w:t xml:space="preserve"> </w:t>
      </w:r>
      <w:r w:rsidR="007F6904">
        <w:t xml:space="preserve">The </w:t>
      </w:r>
      <w:r w:rsidR="00024D42">
        <w:t>P</w:t>
      </w:r>
      <w:r w:rsidR="007F6904">
        <w:t xml:space="preserve">arish is in the Alton Deanery and part of the Diocese of Winchester within the </w:t>
      </w:r>
      <w:r w:rsidR="001E1C25">
        <w:t>C</w:t>
      </w:r>
      <w:r w:rsidR="007F6904">
        <w:t>hurch of England. The correspondence address is Catherine Dumelow, Woodlands, Medstead Road, Beech, Hampshire GU34 4AJ. The PCC is a charity exempted from registration with the Charity Commission.</w:t>
      </w:r>
    </w:p>
    <w:p w14:paraId="37F3FE2E" w14:textId="76ADBD0C" w:rsidR="007F6904" w:rsidRDefault="007F6904" w:rsidP="00F770B9">
      <w:pPr>
        <w:spacing w:line="240" w:lineRule="auto"/>
      </w:pPr>
      <w:r>
        <w:t>PCC Members 202</w:t>
      </w:r>
      <w:r w:rsidR="008501C9">
        <w:t>4</w:t>
      </w:r>
    </w:p>
    <w:p w14:paraId="379FB67E" w14:textId="108243B6" w:rsidR="00180EC7" w:rsidRDefault="00180EC7" w:rsidP="00F770B9">
      <w:pPr>
        <w:spacing w:line="240" w:lineRule="auto"/>
      </w:pPr>
      <w:r>
        <w:t xml:space="preserve">Incumbent and Chair                          Revd. Andrew Micklefield                                                                                                              Vice Chair                                        </w:t>
      </w:r>
      <w:r w:rsidR="00B347B6">
        <w:t xml:space="preserve"> </w:t>
      </w:r>
      <w:r>
        <w:t xml:space="preserve">     Peter Rankin      </w:t>
      </w:r>
    </w:p>
    <w:p w14:paraId="54818EFA" w14:textId="3A73BDEC" w:rsidR="007F6904" w:rsidRDefault="00180EC7" w:rsidP="00024D42">
      <w:pPr>
        <w:spacing w:line="240" w:lineRule="auto"/>
      </w:pPr>
      <w:r>
        <w:t>Church wardens</w:t>
      </w:r>
      <w:r w:rsidR="00AC74CA">
        <w:t>:</w:t>
      </w:r>
      <w:r>
        <w:t xml:space="preserve">             </w:t>
      </w:r>
      <w:r w:rsidR="00024D42">
        <w:tab/>
        <w:t xml:space="preserve">          </w:t>
      </w:r>
      <w:r>
        <w:t xml:space="preserve">Catherine Dumelow (Bentworth); Sarah </w:t>
      </w:r>
      <w:proofErr w:type="spellStart"/>
      <w:r>
        <w:t>Miskella</w:t>
      </w:r>
      <w:proofErr w:type="spellEnd"/>
      <w:r>
        <w:t xml:space="preserve"> </w:t>
      </w:r>
      <w:r w:rsidR="00024D42">
        <w:t xml:space="preserve">    </w:t>
      </w:r>
      <w:r w:rsidR="00024D42">
        <w:tab/>
      </w:r>
      <w:r w:rsidR="00024D42">
        <w:tab/>
      </w:r>
      <w:r w:rsidR="00024D42">
        <w:tab/>
      </w:r>
      <w:r w:rsidR="00024D42">
        <w:tab/>
        <w:t xml:space="preserve"> </w:t>
      </w:r>
      <w:r>
        <w:t xml:space="preserve">  </w:t>
      </w:r>
      <w:r w:rsidR="00024D42">
        <w:tab/>
      </w:r>
      <w:r>
        <w:t xml:space="preserve"> </w:t>
      </w:r>
      <w:r w:rsidR="00024D42">
        <w:t xml:space="preserve">      </w:t>
      </w:r>
      <w:proofErr w:type="gramStart"/>
      <w:r w:rsidR="00024D42">
        <w:t xml:space="preserve">   (</w:t>
      </w:r>
      <w:proofErr w:type="gramEnd"/>
      <w:r w:rsidR="00024D42">
        <w:t>Lasham</w:t>
      </w:r>
      <w:proofErr w:type="gramStart"/>
      <w:r w:rsidR="00024D42">
        <w:t>);  Peter</w:t>
      </w:r>
      <w:proofErr w:type="gramEnd"/>
      <w:r w:rsidR="00024D42">
        <w:t xml:space="preserve"> Rankin (</w:t>
      </w:r>
      <w:proofErr w:type="spellStart"/>
      <w:proofErr w:type="gramStart"/>
      <w:r w:rsidR="00024D42">
        <w:t>Shalden</w:t>
      </w:r>
      <w:proofErr w:type="spellEnd"/>
      <w:r w:rsidR="00024D42">
        <w:t>)</w:t>
      </w:r>
      <w:r>
        <w:t xml:space="preserve">   </w:t>
      </w:r>
      <w:proofErr w:type="gramEnd"/>
      <w:r>
        <w:t xml:space="preserve">                                                                                                                  Treasurer                                              Mervyn Dunwoody                                                                         Secretary                                              Catherine Dumelow</w:t>
      </w:r>
    </w:p>
    <w:p w14:paraId="2765B1C5" w14:textId="6914060A" w:rsidR="00180EC7" w:rsidRDefault="00180EC7" w:rsidP="00024D42">
      <w:pPr>
        <w:spacing w:line="240" w:lineRule="auto"/>
      </w:pPr>
      <w:r>
        <w:t>Deanery Synod Representatives      Mervyn Dunwoody (Bentworth</w:t>
      </w:r>
      <w:r w:rsidR="008501C9">
        <w:t>); Antonia</w:t>
      </w:r>
      <w:r>
        <w:t xml:space="preserve"> Goor (Lasham</w:t>
      </w:r>
      <w:r w:rsidR="008501C9">
        <w:t xml:space="preserve">); </w:t>
      </w:r>
      <w:r w:rsidR="00024D42">
        <w:tab/>
      </w:r>
      <w:r w:rsidR="00024D42">
        <w:tab/>
      </w:r>
      <w:r w:rsidR="00024D42">
        <w:tab/>
      </w:r>
      <w:r w:rsidR="00024D42">
        <w:tab/>
        <w:t xml:space="preserve">         Michael Campbell (</w:t>
      </w:r>
      <w:proofErr w:type="spellStart"/>
      <w:r w:rsidR="00024D42">
        <w:t>Shalden</w:t>
      </w:r>
      <w:proofErr w:type="spellEnd"/>
      <w:r w:rsidR="00024D42">
        <w:t>)</w:t>
      </w:r>
    </w:p>
    <w:p w14:paraId="2DD60B16" w14:textId="40388B98" w:rsidR="00180EC7" w:rsidRDefault="00180EC7" w:rsidP="00F770B9">
      <w:pPr>
        <w:spacing w:line="240" w:lineRule="auto"/>
      </w:pPr>
      <w:r>
        <w:t xml:space="preserve">Congregational Representatives   </w:t>
      </w:r>
      <w:r w:rsidR="00024D42">
        <w:t xml:space="preserve"> </w:t>
      </w:r>
      <w:r>
        <w:t xml:space="preserve"> Liz Preece (Bentworth); Kirsty </w:t>
      </w:r>
      <w:proofErr w:type="spellStart"/>
      <w:r>
        <w:t>Ennever</w:t>
      </w:r>
      <w:proofErr w:type="spellEnd"/>
      <w:r>
        <w:t xml:space="preserve"> (</w:t>
      </w:r>
      <w:proofErr w:type="spellStart"/>
      <w:r>
        <w:t>Shalden</w:t>
      </w:r>
      <w:proofErr w:type="spellEnd"/>
      <w:r>
        <w:t>)</w:t>
      </w:r>
    </w:p>
    <w:p w14:paraId="071D6681" w14:textId="2C5440E8" w:rsidR="007F6904" w:rsidRPr="000D446D" w:rsidRDefault="000D446D" w:rsidP="00F770B9">
      <w:pPr>
        <w:spacing w:line="240" w:lineRule="auto"/>
      </w:pPr>
      <w:r>
        <w:rPr>
          <w:b/>
          <w:bCs/>
        </w:rPr>
        <w:t>Safeguarding Officer:</w:t>
      </w:r>
      <w:r w:rsidR="00024D42">
        <w:rPr>
          <w:b/>
          <w:bCs/>
        </w:rPr>
        <w:tab/>
      </w:r>
      <w:r w:rsidR="00024D42">
        <w:rPr>
          <w:b/>
          <w:bCs/>
        </w:rPr>
        <w:tab/>
        <w:t xml:space="preserve">       </w:t>
      </w:r>
      <w:r>
        <w:rPr>
          <w:b/>
          <w:bCs/>
        </w:rPr>
        <w:t xml:space="preserve"> </w:t>
      </w:r>
      <w:r>
        <w:t xml:space="preserve">Cathy Boyes </w:t>
      </w:r>
    </w:p>
    <w:p w14:paraId="1AF3886F" w14:textId="75A2474D" w:rsidR="001511B7" w:rsidRDefault="001511B7" w:rsidP="00F770B9">
      <w:pPr>
        <w:spacing w:line="240" w:lineRule="auto"/>
        <w:rPr>
          <w:b/>
          <w:bCs/>
        </w:rPr>
      </w:pPr>
      <w:r w:rsidRPr="001511B7">
        <w:rPr>
          <w:b/>
          <w:bCs/>
        </w:rPr>
        <w:t>Church addresses:</w:t>
      </w:r>
    </w:p>
    <w:p w14:paraId="7D105422" w14:textId="62A91E82" w:rsidR="00180EC7" w:rsidRDefault="00180EC7" w:rsidP="00F770B9">
      <w:pPr>
        <w:spacing w:line="240" w:lineRule="auto"/>
      </w:pPr>
      <w:r>
        <w:t>St Mary’s Church, Bentworth, Hampshire GU34 5RE</w:t>
      </w:r>
      <w:r w:rsidR="00AC74CA">
        <w:t xml:space="preserve">                                                                        </w:t>
      </w:r>
      <w:r>
        <w:t xml:space="preserve">St Mary’s Church, Lasham, </w:t>
      </w:r>
      <w:r w:rsidR="00581514">
        <w:t>Hampshire</w:t>
      </w:r>
      <w:r w:rsidR="00905619">
        <w:t xml:space="preserve"> GU</w:t>
      </w:r>
      <w:r w:rsidR="0097745D">
        <w:t>34 5SD</w:t>
      </w:r>
      <w:r w:rsidR="00AC74CA">
        <w:t xml:space="preserve">                                                                             </w:t>
      </w:r>
      <w:r w:rsidR="0097745D">
        <w:t xml:space="preserve">St Peter and St Paul’s Church, </w:t>
      </w:r>
      <w:proofErr w:type="spellStart"/>
      <w:r w:rsidR="0097745D">
        <w:t>Shalden</w:t>
      </w:r>
      <w:proofErr w:type="spellEnd"/>
      <w:r w:rsidR="0097745D">
        <w:t>, Hampshire GU34 4DU</w:t>
      </w:r>
    </w:p>
    <w:p w14:paraId="6CF1852A" w14:textId="77777777" w:rsidR="007418D8" w:rsidRDefault="007418D8" w:rsidP="007418D8">
      <w:pPr>
        <w:rPr>
          <w:rFonts w:cstheme="minorHAnsi"/>
        </w:rPr>
      </w:pPr>
      <w:r w:rsidRPr="002C2875">
        <w:rPr>
          <w:rFonts w:cstheme="minorHAnsi"/>
          <w:b/>
          <w:bCs/>
        </w:rPr>
        <w:t xml:space="preserve">Activities of the PCC:  </w:t>
      </w:r>
      <w:r>
        <w:rPr>
          <w:rFonts w:cstheme="minorHAnsi"/>
        </w:rPr>
        <w:t>The PCC of BLS was formed at a Special Annual Parochial Church meeting on 15 April. The PCC subsequently met four times in 2024 with a 100% attendance.</w:t>
      </w:r>
    </w:p>
    <w:p w14:paraId="74560FD1" w14:textId="77777777" w:rsidR="002C2875" w:rsidRDefault="001511B7" w:rsidP="002C2875">
      <w:pPr>
        <w:pStyle w:val="Default"/>
        <w:spacing w:before="0" w:line="240" w:lineRule="auto"/>
        <w:rPr>
          <w:rFonts w:asciiTheme="minorHAnsi" w:hAnsiTheme="minorHAnsi" w:cstheme="minorHAnsi"/>
          <w:b/>
          <w:bCs/>
        </w:rPr>
      </w:pPr>
      <w:r w:rsidRPr="002C2875">
        <w:rPr>
          <w:rFonts w:asciiTheme="minorHAnsi" w:hAnsiTheme="minorHAnsi" w:cstheme="minorHAnsi"/>
          <w:b/>
          <w:bCs/>
        </w:rPr>
        <w:t>Vicar’s Report</w:t>
      </w:r>
      <w:r w:rsidR="002C2875" w:rsidRPr="002C2875">
        <w:rPr>
          <w:rFonts w:asciiTheme="minorHAnsi" w:hAnsiTheme="minorHAnsi" w:cstheme="minorHAnsi"/>
          <w:b/>
          <w:bCs/>
        </w:rPr>
        <w:t xml:space="preserve">  </w:t>
      </w:r>
    </w:p>
    <w:p w14:paraId="1EF7604E" w14:textId="46159491" w:rsidR="002C2875" w:rsidRPr="002C2875" w:rsidRDefault="002C2875" w:rsidP="002C2875">
      <w:pPr>
        <w:pStyle w:val="Default"/>
        <w:spacing w:before="0" w:line="240" w:lineRule="auto"/>
        <w:rPr>
          <w:rFonts w:asciiTheme="minorHAnsi" w:eastAsia="Gill Sans" w:hAnsiTheme="minorHAnsi" w:cstheme="minorHAnsi"/>
          <w:u w:color="000000"/>
          <w:lang w:val="en-US"/>
        </w:rPr>
      </w:pPr>
      <w:r w:rsidRPr="002C2875">
        <w:rPr>
          <w:rFonts w:asciiTheme="minorHAnsi" w:hAnsiTheme="minorHAnsi" w:cstheme="minorHAnsi"/>
          <w:u w:color="000000"/>
          <w:lang w:val="en-US"/>
        </w:rPr>
        <w:t xml:space="preserve">This is my first and last Vicar’s Report for The Parish of Bentworth, Lasham and </w:t>
      </w:r>
      <w:proofErr w:type="spellStart"/>
      <w:r w:rsidRPr="002C2875">
        <w:rPr>
          <w:rFonts w:asciiTheme="minorHAnsi" w:hAnsiTheme="minorHAnsi" w:cstheme="minorHAnsi"/>
          <w:u w:color="000000"/>
          <w:lang w:val="en-US"/>
        </w:rPr>
        <w:t>Shalden</w:t>
      </w:r>
      <w:proofErr w:type="spellEnd"/>
      <w:r w:rsidRPr="002C2875">
        <w:rPr>
          <w:rFonts w:asciiTheme="minorHAnsi" w:hAnsiTheme="minorHAnsi" w:cstheme="minorHAnsi"/>
          <w:u w:color="000000"/>
          <w:lang w:val="en-US"/>
        </w:rPr>
        <w:t xml:space="preserve">. By the time you read this I will have been installed into Winchester Cathedral as Canon Treasurer.  This gives me another opportunity to express my deep gratitude for all you have been over </w:t>
      </w:r>
      <w:r w:rsidR="00024D42">
        <w:rPr>
          <w:rFonts w:asciiTheme="minorHAnsi" w:hAnsiTheme="minorHAnsi" w:cstheme="minorHAnsi"/>
          <w:u w:color="000000"/>
          <w:lang w:val="en-US"/>
        </w:rPr>
        <w:t xml:space="preserve">the </w:t>
      </w:r>
      <w:r w:rsidRPr="002C2875">
        <w:rPr>
          <w:rFonts w:asciiTheme="minorHAnsi" w:hAnsiTheme="minorHAnsi" w:cstheme="minorHAnsi"/>
          <w:u w:color="000000"/>
          <w:lang w:val="en-US"/>
        </w:rPr>
        <w:t>years I have known you.  I really meant what I said in my final sermon - ‘Andrew, what are we going to do without you?  The only appropriate reply and response to a community of people who are humble, healthy and hopeful is: What am I going to do without you?’  You have been a fantastic support, encouragement and my friends.  And I am sure you will be to the next incumbent.</w:t>
      </w:r>
    </w:p>
    <w:p w14:paraId="133653DA"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p>
    <w:p w14:paraId="263B8F90" w14:textId="44F15BBD" w:rsidR="002C2875" w:rsidRPr="002C2875" w:rsidRDefault="002C2875" w:rsidP="002C2875">
      <w:pPr>
        <w:pStyle w:val="Default"/>
        <w:spacing w:before="0" w:line="240" w:lineRule="auto"/>
        <w:rPr>
          <w:rFonts w:asciiTheme="minorHAnsi" w:eastAsia="Gill Sans" w:hAnsiTheme="minorHAnsi" w:cstheme="minorHAnsi"/>
          <w:u w:color="000000"/>
          <w:lang w:val="en-US"/>
        </w:rPr>
      </w:pPr>
      <w:r w:rsidRPr="002C2875">
        <w:rPr>
          <w:rFonts w:asciiTheme="minorHAnsi" w:hAnsiTheme="minorHAnsi" w:cstheme="minorHAnsi"/>
          <w:u w:color="000000"/>
          <w:lang w:val="en-US"/>
        </w:rPr>
        <w:t>2024 has been a year of change.  Change is not always a bad thing.  Indeed</w:t>
      </w:r>
      <w:r w:rsidR="00024D42">
        <w:rPr>
          <w:rFonts w:asciiTheme="minorHAnsi" w:hAnsiTheme="minorHAnsi" w:cstheme="minorHAnsi"/>
          <w:u w:color="000000"/>
          <w:lang w:val="en-US"/>
        </w:rPr>
        <w:t>,</w:t>
      </w:r>
      <w:r w:rsidRPr="002C2875">
        <w:rPr>
          <w:rFonts w:asciiTheme="minorHAnsi" w:hAnsiTheme="minorHAnsi" w:cstheme="minorHAnsi"/>
          <w:u w:color="000000"/>
          <w:lang w:val="en-US"/>
        </w:rPr>
        <w:t xml:space="preserve"> without change we cannot live. I think Sir Isaac Newton had something to say like that!  In April we officially </w:t>
      </w:r>
      <w:r w:rsidRPr="002C2875">
        <w:rPr>
          <w:rFonts w:asciiTheme="minorHAnsi" w:hAnsiTheme="minorHAnsi" w:cstheme="minorHAnsi"/>
          <w:u w:color="000000"/>
          <w:lang w:val="en-US"/>
        </w:rPr>
        <w:lastRenderedPageBreak/>
        <w:t xml:space="preserve">became a </w:t>
      </w:r>
      <w:r w:rsidR="00F44549" w:rsidRPr="002C2875">
        <w:rPr>
          <w:rFonts w:asciiTheme="minorHAnsi" w:hAnsiTheme="minorHAnsi" w:cstheme="minorHAnsi"/>
          <w:u w:color="000000"/>
          <w:lang w:val="en-US"/>
        </w:rPr>
        <w:t>two-parish</w:t>
      </w:r>
      <w:r w:rsidRPr="002C2875">
        <w:rPr>
          <w:rFonts w:asciiTheme="minorHAnsi" w:hAnsiTheme="minorHAnsi" w:cstheme="minorHAnsi"/>
          <w:u w:color="000000"/>
          <w:lang w:val="en-US"/>
        </w:rPr>
        <w:t xml:space="preserve"> benefice with the pastoral scheme creating Bentworth, Lasham and </w:t>
      </w:r>
      <w:proofErr w:type="spellStart"/>
      <w:r w:rsidRPr="002C2875">
        <w:rPr>
          <w:rFonts w:asciiTheme="minorHAnsi" w:hAnsiTheme="minorHAnsi" w:cstheme="minorHAnsi"/>
          <w:u w:color="000000"/>
          <w:lang w:val="en-US"/>
        </w:rPr>
        <w:t>Shalden</w:t>
      </w:r>
      <w:proofErr w:type="spellEnd"/>
      <w:r w:rsidRPr="002C2875">
        <w:rPr>
          <w:rFonts w:asciiTheme="minorHAnsi" w:hAnsiTheme="minorHAnsi" w:cstheme="minorHAnsi"/>
          <w:u w:color="000000"/>
          <w:lang w:val="en-US"/>
        </w:rPr>
        <w:t xml:space="preserve"> as a united parish and then joining them alongside POTR.  This was not a surprise as we had been working very successfully together for well over two years as the legal processes were all drawn together.  It is good to see POTR people worshipping in BLS churches and vice versa BLS people in POTR services.  It all seems so seamless!  We pray for further unity and a greater friendship between us all.  </w:t>
      </w:r>
    </w:p>
    <w:p w14:paraId="55FF5816"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p>
    <w:p w14:paraId="3FE3167D"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r w:rsidRPr="002C2875">
        <w:rPr>
          <w:rFonts w:asciiTheme="minorHAnsi" w:hAnsiTheme="minorHAnsi" w:cstheme="minorHAnsi"/>
          <w:u w:color="000000"/>
          <w:lang w:val="en-US"/>
        </w:rPr>
        <w:t xml:space="preserve">We welcomed the </w:t>
      </w:r>
      <w:proofErr w:type="spellStart"/>
      <w:r w:rsidRPr="002C2875">
        <w:rPr>
          <w:rFonts w:asciiTheme="minorHAnsi" w:hAnsiTheme="minorHAnsi" w:cstheme="minorHAnsi"/>
          <w:u w:color="000000"/>
          <w:lang w:val="en-US"/>
        </w:rPr>
        <w:t>Chattell’s</w:t>
      </w:r>
      <w:proofErr w:type="spellEnd"/>
      <w:r w:rsidRPr="002C2875">
        <w:rPr>
          <w:rFonts w:asciiTheme="minorHAnsi" w:hAnsiTheme="minorHAnsi" w:cstheme="minorHAnsi"/>
          <w:u w:color="000000"/>
          <w:lang w:val="en-US"/>
        </w:rPr>
        <w:t xml:space="preserve"> into our midst as David joined as Associate Vicar and what a pleasure that has been.  Ruth has also been exercising her many gifts, her </w:t>
      </w:r>
      <w:proofErr w:type="spellStart"/>
      <w:r w:rsidRPr="002C2875">
        <w:rPr>
          <w:rFonts w:asciiTheme="minorHAnsi" w:hAnsiTheme="minorHAnsi" w:cstheme="minorHAnsi"/>
          <w:u w:color="000000"/>
          <w:lang w:val="en-US"/>
        </w:rPr>
        <w:t>licence</w:t>
      </w:r>
      <w:proofErr w:type="spellEnd"/>
      <w:r w:rsidRPr="002C2875">
        <w:rPr>
          <w:rFonts w:asciiTheme="minorHAnsi" w:hAnsiTheme="minorHAnsi" w:cstheme="minorHAnsi"/>
          <w:u w:color="000000"/>
          <w:lang w:val="en-US"/>
        </w:rPr>
        <w:t xml:space="preserve"> as a Licensed Lay Minister was transferred in the same service David was welcomed.  They have quickly become an integral part of the Parish and particularly the community of </w:t>
      </w:r>
      <w:proofErr w:type="spellStart"/>
      <w:r w:rsidRPr="002C2875">
        <w:rPr>
          <w:rFonts w:asciiTheme="minorHAnsi" w:hAnsiTheme="minorHAnsi" w:cstheme="minorHAnsi"/>
          <w:u w:color="000000"/>
          <w:lang w:val="en-US"/>
        </w:rPr>
        <w:t>Holybourne</w:t>
      </w:r>
      <w:proofErr w:type="spellEnd"/>
      <w:r w:rsidRPr="002C2875">
        <w:rPr>
          <w:rFonts w:asciiTheme="minorHAnsi" w:hAnsiTheme="minorHAnsi" w:cstheme="minorHAnsi"/>
          <w:u w:color="000000"/>
          <w:lang w:val="en-US"/>
        </w:rPr>
        <w:t>.  We are reassured by David’s calm and collected approach and years of experience.</w:t>
      </w:r>
    </w:p>
    <w:p w14:paraId="05E292BB"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p>
    <w:p w14:paraId="6023B0D3"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r w:rsidRPr="002C2875">
        <w:rPr>
          <w:rFonts w:asciiTheme="minorHAnsi" w:hAnsiTheme="minorHAnsi" w:cstheme="minorHAnsi"/>
          <w:u w:color="000000"/>
          <w:lang w:val="en-US"/>
        </w:rPr>
        <w:t>At the end of the year Kate Powell, our wonderful Anna Chaplain, gave her notice and the news that she will be joining the Southampton Port Team as a chaplain there.  We will miss her very much and we are greatly blessed by all that she leaves in place and flourishing in the world of our ministry with older people.  Who knew that we could have so many Anna Friends and doing so much excellent ministry.  We will hope to make an appointment to this important role soon.</w:t>
      </w:r>
    </w:p>
    <w:p w14:paraId="544384E3"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p>
    <w:p w14:paraId="3D4DEA6E" w14:textId="745CE13D" w:rsidR="002C2875" w:rsidRPr="002C2875" w:rsidRDefault="002C2875" w:rsidP="002C2875">
      <w:pPr>
        <w:pStyle w:val="Default"/>
        <w:spacing w:before="0" w:line="240" w:lineRule="auto"/>
        <w:rPr>
          <w:rFonts w:asciiTheme="minorHAnsi" w:eastAsia="Gill Sans" w:hAnsiTheme="minorHAnsi" w:cstheme="minorHAnsi"/>
          <w:u w:color="000000"/>
          <w:lang w:val="en-US"/>
        </w:rPr>
      </w:pPr>
      <w:r w:rsidRPr="002C2875">
        <w:rPr>
          <w:rFonts w:asciiTheme="minorHAnsi" w:hAnsiTheme="minorHAnsi" w:cstheme="minorHAnsi"/>
          <w:u w:color="000000"/>
          <w:lang w:val="en-US"/>
        </w:rPr>
        <w:t xml:space="preserve">In the diocese we welcomed Philip </w:t>
      </w:r>
      <w:proofErr w:type="spellStart"/>
      <w:r w:rsidRPr="002C2875">
        <w:rPr>
          <w:rFonts w:asciiTheme="minorHAnsi" w:hAnsiTheme="minorHAnsi" w:cstheme="minorHAnsi"/>
          <w:u w:color="000000"/>
          <w:lang w:val="en-US"/>
        </w:rPr>
        <w:t>Mounstephen</w:t>
      </w:r>
      <w:proofErr w:type="spellEnd"/>
      <w:r w:rsidRPr="002C2875">
        <w:rPr>
          <w:rFonts w:asciiTheme="minorHAnsi" w:hAnsiTheme="minorHAnsi" w:cstheme="minorHAnsi"/>
          <w:u w:color="000000"/>
          <w:lang w:val="en-US"/>
        </w:rPr>
        <w:t xml:space="preserve"> as our Diocesan Bishop in February.  There was </w:t>
      </w:r>
      <w:r w:rsidR="00474D33">
        <w:rPr>
          <w:rFonts w:asciiTheme="minorHAnsi" w:hAnsiTheme="minorHAnsi" w:cstheme="minorHAnsi"/>
          <w:u w:color="000000"/>
          <w:lang w:val="en-US"/>
        </w:rPr>
        <w:t xml:space="preserve">a </w:t>
      </w:r>
      <w:r w:rsidRPr="002C2875">
        <w:rPr>
          <w:rFonts w:asciiTheme="minorHAnsi" w:hAnsiTheme="minorHAnsi" w:cstheme="minorHAnsi"/>
          <w:u w:color="000000"/>
          <w:lang w:val="en-US"/>
        </w:rPr>
        <w:t xml:space="preserve">wonderful service in the Cathedral and we are in very safe hands.  We look forward to his ‘Walking the Wessex Way’ vision taking root and all that he offers.  We are also acutely aware that Bishop David was announced as the next Bishop of Truro in December and we are very sad to lose him.  His support and presence in our parish has been exceptional and we will miss his friendship.  Truro’s gain is very much our loss.  Who will forget the fabulous opening service of the newly re-ordered Bentworth Church.  </w:t>
      </w:r>
    </w:p>
    <w:p w14:paraId="7127625D"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p>
    <w:p w14:paraId="0EF572EA"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r w:rsidRPr="002C2875">
        <w:rPr>
          <w:rFonts w:asciiTheme="minorHAnsi" w:hAnsiTheme="minorHAnsi" w:cstheme="minorHAnsi"/>
          <w:u w:color="000000"/>
          <w:lang w:val="en-US"/>
        </w:rPr>
        <w:t xml:space="preserve">Amongst all this we combined the two deaneries of Alton and Alresford.  I have been the Area Dean of both and we have benefitted hugely from the combined Chapter meetings and Synods.  I express my thanks here to David </w:t>
      </w:r>
      <w:proofErr w:type="spellStart"/>
      <w:r w:rsidRPr="002C2875">
        <w:rPr>
          <w:rFonts w:asciiTheme="minorHAnsi" w:hAnsiTheme="minorHAnsi" w:cstheme="minorHAnsi"/>
          <w:u w:color="000000"/>
          <w:lang w:val="en-US"/>
        </w:rPr>
        <w:t>Chattell</w:t>
      </w:r>
      <w:proofErr w:type="spellEnd"/>
      <w:r w:rsidRPr="002C2875">
        <w:rPr>
          <w:rFonts w:asciiTheme="minorHAnsi" w:hAnsiTheme="minorHAnsi" w:cstheme="minorHAnsi"/>
          <w:u w:color="000000"/>
          <w:lang w:val="en-US"/>
        </w:rPr>
        <w:t xml:space="preserve"> who has been Assistant Area Dean, to Derek Gurney and Gillian Gray-Knight who have been Lay Chairs and to Elspeth Mackeggie Gurney as Finance Chair.  </w:t>
      </w:r>
    </w:p>
    <w:p w14:paraId="7946287C"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p>
    <w:p w14:paraId="138C2711"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r w:rsidRPr="002C2875">
        <w:rPr>
          <w:rFonts w:asciiTheme="minorHAnsi" w:hAnsiTheme="minorHAnsi" w:cstheme="minorHAnsi"/>
          <w:u w:color="000000"/>
          <w:lang w:val="en-US"/>
        </w:rPr>
        <w:t>No parish can operate effectively without good church wardens and PCC members.  So much of what they do goes on under the radar without being noticed but is essential.  The PCC team work collegially and systematically tackling many things which are complex and time consuming.  Their work is so important, thank you so much for all that you contribute and the ways in which gifts are exercised.  Underpinning all this and much more is the tireless work of Philippa Penfold and Ellie Elder our Benefice Administrators.  We heavily rely on their gifts and skills and are aware that they work well beyond their contracted hours to make sure all is completed.  We have increased the hours of work for them and I am sure we have all rejoiced in their ministry to us.</w:t>
      </w:r>
    </w:p>
    <w:p w14:paraId="02C38122"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p>
    <w:p w14:paraId="213DB38B" w14:textId="09901E39" w:rsidR="002C2875" w:rsidRPr="002C2875" w:rsidRDefault="002C2875" w:rsidP="002C2875">
      <w:pPr>
        <w:pStyle w:val="Default"/>
        <w:spacing w:before="0" w:line="240" w:lineRule="auto"/>
        <w:rPr>
          <w:rFonts w:asciiTheme="minorHAnsi" w:eastAsia="Gill Sans" w:hAnsiTheme="minorHAnsi" w:cstheme="minorHAnsi"/>
          <w:u w:color="000000"/>
          <w:lang w:val="en-US"/>
        </w:rPr>
      </w:pPr>
      <w:r w:rsidRPr="002C2875">
        <w:rPr>
          <w:rFonts w:asciiTheme="minorHAnsi" w:hAnsiTheme="minorHAnsi" w:cstheme="minorHAnsi"/>
          <w:u w:color="000000"/>
          <w:lang w:val="en-US"/>
        </w:rPr>
        <w:t>I am so pleased to be a part of such a prayerful, dynamic and mission</w:t>
      </w:r>
      <w:r w:rsidR="00474D33">
        <w:rPr>
          <w:rFonts w:asciiTheme="minorHAnsi" w:hAnsiTheme="minorHAnsi" w:cstheme="minorHAnsi"/>
          <w:u w:color="000000"/>
          <w:lang w:val="en-US"/>
        </w:rPr>
        <w:t>-</w:t>
      </w:r>
      <w:proofErr w:type="spellStart"/>
      <w:r w:rsidRPr="002C2875">
        <w:rPr>
          <w:rFonts w:asciiTheme="minorHAnsi" w:hAnsiTheme="minorHAnsi" w:cstheme="minorHAnsi"/>
          <w:u w:color="000000"/>
          <w:lang w:val="en-US"/>
        </w:rPr>
        <w:t>focussed</w:t>
      </w:r>
      <w:proofErr w:type="spellEnd"/>
      <w:r w:rsidRPr="002C2875">
        <w:rPr>
          <w:rFonts w:asciiTheme="minorHAnsi" w:hAnsiTheme="minorHAnsi" w:cstheme="minorHAnsi"/>
          <w:u w:color="000000"/>
          <w:lang w:val="en-US"/>
        </w:rPr>
        <w:t xml:space="preserve"> Christian </w:t>
      </w:r>
    </w:p>
    <w:p w14:paraId="571DAC32" w14:textId="0FDCDD37" w:rsidR="002C2875" w:rsidRPr="002C2875" w:rsidRDefault="002C2875" w:rsidP="002C2875">
      <w:pPr>
        <w:pStyle w:val="Default"/>
        <w:spacing w:before="0" w:line="240" w:lineRule="auto"/>
        <w:rPr>
          <w:rFonts w:asciiTheme="minorHAnsi" w:eastAsia="Gill Sans" w:hAnsiTheme="minorHAnsi" w:cstheme="minorHAnsi"/>
          <w:u w:color="000000"/>
          <w:lang w:val="en-US"/>
        </w:rPr>
      </w:pPr>
      <w:r w:rsidRPr="002C2875">
        <w:rPr>
          <w:rFonts w:asciiTheme="minorHAnsi" w:hAnsiTheme="minorHAnsi" w:cstheme="minorHAnsi"/>
          <w:u w:color="000000"/>
          <w:lang w:val="en-US"/>
        </w:rPr>
        <w:lastRenderedPageBreak/>
        <w:t xml:space="preserve">community.  So many people come together to reach out in and outside of our churches.  I am also so thankful that very little relies on me and that activities, events, services and more just seem to gracefully take place. </w:t>
      </w:r>
      <w:r w:rsidR="00474D33">
        <w:rPr>
          <w:rFonts w:asciiTheme="minorHAnsi" w:hAnsiTheme="minorHAnsi" w:cstheme="minorHAnsi"/>
          <w:u w:color="000000"/>
          <w:lang w:val="en-US"/>
        </w:rPr>
        <w:t xml:space="preserve"> </w:t>
      </w:r>
      <w:r w:rsidRPr="002C2875">
        <w:rPr>
          <w:rFonts w:asciiTheme="minorHAnsi" w:hAnsiTheme="minorHAnsi" w:cstheme="minorHAnsi"/>
          <w:u w:color="000000"/>
          <w:lang w:val="en-US"/>
        </w:rPr>
        <w:t>We remain strong to our values and vision.</w:t>
      </w:r>
    </w:p>
    <w:p w14:paraId="2863DCB2"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p>
    <w:p w14:paraId="1A166D09"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r w:rsidRPr="002C2875">
        <w:rPr>
          <w:rFonts w:asciiTheme="minorHAnsi" w:hAnsiTheme="minorHAnsi" w:cstheme="minorHAnsi"/>
          <w:u w:color="000000"/>
          <w:lang w:val="en-US"/>
        </w:rPr>
        <w:t xml:space="preserve">We rely not on our own righteousness but on God’s great and manifold mercies.  We humbly come before Him and we give thanks for all that has been achieved through his grace and giftings. All praise to him for all that has been in 2024 in this our wonderful Parish and we yield to him for all that is to come.  </w:t>
      </w:r>
    </w:p>
    <w:p w14:paraId="65287F23" w14:textId="77777777" w:rsidR="002C2875" w:rsidRPr="002C2875" w:rsidRDefault="002C2875" w:rsidP="002C2875">
      <w:pPr>
        <w:pStyle w:val="Default"/>
        <w:spacing w:before="0" w:line="240" w:lineRule="auto"/>
        <w:rPr>
          <w:rFonts w:asciiTheme="minorHAnsi" w:eastAsia="Gill Sans" w:hAnsiTheme="minorHAnsi" w:cstheme="minorHAnsi"/>
          <w:u w:color="000000"/>
          <w:lang w:val="en-US"/>
        </w:rPr>
      </w:pPr>
    </w:p>
    <w:p w14:paraId="5DA26151" w14:textId="77777777" w:rsidR="002C2875" w:rsidRPr="002C2875" w:rsidRDefault="002C2875" w:rsidP="002C2875">
      <w:pPr>
        <w:pStyle w:val="Default"/>
        <w:spacing w:before="0" w:line="240" w:lineRule="auto"/>
        <w:rPr>
          <w:rFonts w:asciiTheme="minorHAnsi" w:eastAsia="Helvetica" w:hAnsiTheme="minorHAnsi" w:cstheme="minorHAnsi"/>
          <w:sz w:val="29"/>
          <w:szCs w:val="29"/>
          <w:u w:color="000000"/>
          <w:lang w:val="en-US"/>
        </w:rPr>
      </w:pPr>
      <w:r w:rsidRPr="002C2875">
        <w:rPr>
          <w:rFonts w:asciiTheme="minorHAnsi" w:hAnsiTheme="minorHAnsi" w:cstheme="minorHAnsi"/>
          <w:u w:color="000000"/>
          <w:lang w:val="en-US"/>
        </w:rPr>
        <w:t>With my very best wishes</w:t>
      </w:r>
    </w:p>
    <w:p w14:paraId="397C4714" w14:textId="77777777" w:rsidR="002C2875" w:rsidRDefault="002C2875" w:rsidP="002C2875">
      <w:pPr>
        <w:pStyle w:val="Default"/>
        <w:spacing w:before="0" w:after="266" w:line="240" w:lineRule="auto"/>
        <w:jc w:val="both"/>
        <w:rPr>
          <w:rFonts w:asciiTheme="minorHAnsi" w:hAnsiTheme="minorHAnsi" w:cstheme="minorHAnsi"/>
          <w:u w:color="000000"/>
          <w:lang w:val="en-US"/>
        </w:rPr>
      </w:pPr>
      <w:r w:rsidRPr="002C2875">
        <w:rPr>
          <w:rFonts w:asciiTheme="minorHAnsi" w:hAnsiTheme="minorHAnsi" w:cstheme="minorHAnsi"/>
          <w:u w:color="000000"/>
          <w:lang w:val="en-US"/>
        </w:rPr>
        <w:t>Andrew</w:t>
      </w:r>
    </w:p>
    <w:p w14:paraId="73C82F34" w14:textId="7C5F284F" w:rsidR="00A7227D" w:rsidRDefault="00A7227D" w:rsidP="001511B7">
      <w:pPr>
        <w:rPr>
          <w:rFonts w:cstheme="minorHAnsi"/>
          <w:b/>
          <w:bCs/>
        </w:rPr>
      </w:pPr>
      <w:r w:rsidRPr="00A7227D">
        <w:rPr>
          <w:rFonts w:cstheme="minorHAnsi"/>
          <w:b/>
          <w:bCs/>
        </w:rPr>
        <w:t>Church Services:</w:t>
      </w:r>
    </w:p>
    <w:p w14:paraId="5F49577E" w14:textId="195AA0B9" w:rsidR="00A7227D" w:rsidRPr="00A7227D" w:rsidRDefault="00A7227D" w:rsidP="00F770B9">
      <w:pPr>
        <w:spacing w:line="240" w:lineRule="auto"/>
        <w:rPr>
          <w:rFonts w:cstheme="minorHAnsi"/>
        </w:rPr>
      </w:pPr>
      <w:r>
        <w:rPr>
          <w:rFonts w:cstheme="minorHAnsi"/>
        </w:rPr>
        <w:t xml:space="preserve">The three churches settled to a pattern of 2 services per month supported by the generous clergy of POTR. These </w:t>
      </w:r>
      <w:r w:rsidR="00874963">
        <w:rPr>
          <w:rFonts w:cstheme="minorHAnsi"/>
        </w:rPr>
        <w:t>were</w:t>
      </w:r>
      <w:r>
        <w:rPr>
          <w:rFonts w:cstheme="minorHAnsi"/>
        </w:rPr>
        <w:t xml:space="preserve"> mainly Communion services but </w:t>
      </w:r>
      <w:proofErr w:type="spellStart"/>
      <w:r>
        <w:rPr>
          <w:rFonts w:cstheme="minorHAnsi"/>
        </w:rPr>
        <w:t>Shalden</w:t>
      </w:r>
      <w:proofErr w:type="spellEnd"/>
      <w:r>
        <w:rPr>
          <w:rFonts w:cstheme="minorHAnsi"/>
        </w:rPr>
        <w:t xml:space="preserve"> </w:t>
      </w:r>
      <w:r w:rsidR="001F23E5">
        <w:rPr>
          <w:rFonts w:cstheme="minorHAnsi"/>
        </w:rPr>
        <w:t xml:space="preserve">scheduled </w:t>
      </w:r>
      <w:r>
        <w:rPr>
          <w:rFonts w:cstheme="minorHAnsi"/>
        </w:rPr>
        <w:t>monthly Evensong</w:t>
      </w:r>
      <w:r w:rsidR="001F23E5">
        <w:rPr>
          <w:rFonts w:cstheme="minorHAnsi"/>
        </w:rPr>
        <w:t>s</w:t>
      </w:r>
      <w:r>
        <w:rPr>
          <w:rFonts w:cstheme="minorHAnsi"/>
        </w:rPr>
        <w:t xml:space="preserve"> with all churches having extra </w:t>
      </w:r>
      <w:r w:rsidR="00F44549">
        <w:rPr>
          <w:rFonts w:cstheme="minorHAnsi"/>
        </w:rPr>
        <w:t>services to</w:t>
      </w:r>
      <w:r>
        <w:rPr>
          <w:rFonts w:cstheme="minorHAnsi"/>
        </w:rPr>
        <w:t xml:space="preserve"> commemorate Easter, </w:t>
      </w:r>
      <w:r w:rsidR="00874963">
        <w:rPr>
          <w:rFonts w:cstheme="minorHAnsi"/>
        </w:rPr>
        <w:t xml:space="preserve">Harvest, </w:t>
      </w:r>
      <w:r>
        <w:rPr>
          <w:rFonts w:cstheme="minorHAnsi"/>
        </w:rPr>
        <w:t>Remembrance and Christmas</w:t>
      </w:r>
      <w:r w:rsidR="00874963">
        <w:rPr>
          <w:rFonts w:cstheme="minorHAnsi"/>
        </w:rPr>
        <w:t xml:space="preserve">. </w:t>
      </w:r>
      <w:r w:rsidR="00FC7997">
        <w:rPr>
          <w:rFonts w:cstheme="minorHAnsi"/>
        </w:rPr>
        <w:t>There were</w:t>
      </w:r>
      <w:r w:rsidR="00874963">
        <w:rPr>
          <w:rFonts w:cstheme="minorHAnsi"/>
        </w:rPr>
        <w:t xml:space="preserve"> </w:t>
      </w:r>
      <w:r w:rsidR="00FC7997">
        <w:rPr>
          <w:rFonts w:cstheme="minorHAnsi"/>
        </w:rPr>
        <w:t>4</w:t>
      </w:r>
      <w:r w:rsidR="00874963">
        <w:rPr>
          <w:rFonts w:cstheme="minorHAnsi"/>
        </w:rPr>
        <w:t xml:space="preserve"> funerals and </w:t>
      </w:r>
      <w:r w:rsidR="00FC7997">
        <w:rPr>
          <w:rFonts w:cstheme="minorHAnsi"/>
        </w:rPr>
        <w:t>2 baptisms and 1 wedding</w:t>
      </w:r>
      <w:r w:rsidR="00874963">
        <w:rPr>
          <w:rFonts w:cstheme="minorHAnsi"/>
        </w:rPr>
        <w:t>.</w:t>
      </w:r>
    </w:p>
    <w:p w14:paraId="5AA78D41" w14:textId="159C0ACD" w:rsidR="001511B7" w:rsidRDefault="001511B7" w:rsidP="00F770B9">
      <w:pPr>
        <w:spacing w:line="240" w:lineRule="auto"/>
        <w:rPr>
          <w:rFonts w:cstheme="minorHAnsi"/>
          <w:b/>
          <w:bCs/>
        </w:rPr>
      </w:pPr>
      <w:r w:rsidRPr="002C2875">
        <w:rPr>
          <w:rFonts w:cstheme="minorHAnsi"/>
          <w:b/>
          <w:bCs/>
        </w:rPr>
        <w:t>Church Fabric and Churchyard</w:t>
      </w:r>
      <w:r w:rsidR="001E1C25">
        <w:rPr>
          <w:rFonts w:cstheme="minorHAnsi"/>
          <w:b/>
          <w:bCs/>
        </w:rPr>
        <w:t>:</w:t>
      </w:r>
    </w:p>
    <w:p w14:paraId="0AB84969" w14:textId="55D1AE9E" w:rsidR="00A3132E" w:rsidRDefault="001D509A" w:rsidP="00F770B9">
      <w:pPr>
        <w:spacing w:line="240" w:lineRule="auto"/>
        <w:rPr>
          <w:rFonts w:cstheme="minorHAnsi"/>
        </w:rPr>
      </w:pPr>
      <w:r>
        <w:rPr>
          <w:rFonts w:cstheme="minorHAnsi"/>
          <w:b/>
          <w:bCs/>
        </w:rPr>
        <w:t>Bentworth</w:t>
      </w:r>
      <w:r w:rsidRPr="001D509A">
        <w:rPr>
          <w:rFonts w:cstheme="minorHAnsi"/>
        </w:rPr>
        <w:t xml:space="preserve">. 2024 </w:t>
      </w:r>
      <w:r>
        <w:rPr>
          <w:rFonts w:cstheme="minorHAnsi"/>
        </w:rPr>
        <w:t>saw the culmination of a programme to improve the facilities at St Mary’s with the addition of an accessible toilet, storage space and kitchen. The heating, lighting and sound system</w:t>
      </w:r>
      <w:r w:rsidR="004A211E">
        <w:rPr>
          <w:rFonts w:cstheme="minorHAnsi"/>
        </w:rPr>
        <w:t>s</w:t>
      </w:r>
      <w:r>
        <w:rPr>
          <w:rFonts w:cstheme="minorHAnsi"/>
        </w:rPr>
        <w:t xml:space="preserve"> were all upgraded with all works carried out under the direction of the DAC and Mr Nick Carey-Thomas RIBA.</w:t>
      </w:r>
      <w:r w:rsidR="00615493">
        <w:rPr>
          <w:rFonts w:cstheme="minorHAnsi"/>
        </w:rPr>
        <w:t xml:space="preserve"> The original boiler was deemed to be fit </w:t>
      </w:r>
      <w:r w:rsidR="004A211E">
        <w:rPr>
          <w:rFonts w:cstheme="minorHAnsi"/>
        </w:rPr>
        <w:t>f</w:t>
      </w:r>
      <w:r w:rsidR="00615493">
        <w:rPr>
          <w:rFonts w:cstheme="minorHAnsi"/>
        </w:rPr>
        <w:t xml:space="preserve">or purpose and a pressurised </w:t>
      </w:r>
      <w:r w:rsidR="004A211E">
        <w:rPr>
          <w:rFonts w:cstheme="minorHAnsi"/>
        </w:rPr>
        <w:t>system</w:t>
      </w:r>
      <w:r w:rsidR="00615493">
        <w:rPr>
          <w:rFonts w:cstheme="minorHAnsi"/>
        </w:rPr>
        <w:t xml:space="preserve"> was added to facilitate the introduction of underfloor heating </w:t>
      </w:r>
      <w:r w:rsidR="008501C9">
        <w:rPr>
          <w:rFonts w:cstheme="minorHAnsi"/>
        </w:rPr>
        <w:t xml:space="preserve">at </w:t>
      </w:r>
      <w:r w:rsidR="00615493">
        <w:rPr>
          <w:rFonts w:cstheme="minorHAnsi"/>
        </w:rPr>
        <w:t>th</w:t>
      </w:r>
      <w:r w:rsidR="004A211E">
        <w:rPr>
          <w:rFonts w:cstheme="minorHAnsi"/>
        </w:rPr>
        <w:t>e</w:t>
      </w:r>
      <w:r w:rsidR="00615493">
        <w:rPr>
          <w:rFonts w:cstheme="minorHAnsi"/>
        </w:rPr>
        <w:t xml:space="preserve"> back of the </w:t>
      </w:r>
      <w:r w:rsidR="004A211E">
        <w:rPr>
          <w:rFonts w:cstheme="minorHAnsi"/>
        </w:rPr>
        <w:t>church. The</w:t>
      </w:r>
      <w:r w:rsidR="00615493">
        <w:rPr>
          <w:rFonts w:cstheme="minorHAnsi"/>
        </w:rPr>
        <w:t xml:space="preserve"> fire alarm system and signage were also upgraded to meet current </w:t>
      </w:r>
      <w:r w:rsidR="008501C9">
        <w:rPr>
          <w:rFonts w:cstheme="minorHAnsi"/>
        </w:rPr>
        <w:t xml:space="preserve">safety </w:t>
      </w:r>
      <w:r w:rsidR="00615493">
        <w:rPr>
          <w:rFonts w:cstheme="minorHAnsi"/>
        </w:rPr>
        <w:t>standards. The pews at the back of the church</w:t>
      </w:r>
      <w:r w:rsidR="004A211E">
        <w:rPr>
          <w:rFonts w:cstheme="minorHAnsi"/>
        </w:rPr>
        <w:t xml:space="preserve">, many of which were cramped, were removed and replaced with 40 upholstered chairs. </w:t>
      </w:r>
      <w:r w:rsidR="00615493">
        <w:rPr>
          <w:rFonts w:cstheme="minorHAnsi"/>
        </w:rPr>
        <w:t xml:space="preserve"> </w:t>
      </w:r>
      <w:r w:rsidR="00A3132E">
        <w:rPr>
          <w:rFonts w:cstheme="minorHAnsi"/>
        </w:rPr>
        <w:t xml:space="preserve">This has allowed the church to be used more extensively for talks, meeting </w:t>
      </w:r>
      <w:r w:rsidR="008501C9">
        <w:rPr>
          <w:rFonts w:cstheme="minorHAnsi"/>
        </w:rPr>
        <w:t>and small</w:t>
      </w:r>
      <w:r w:rsidR="00A3132E">
        <w:rPr>
          <w:rFonts w:cstheme="minorHAnsi"/>
        </w:rPr>
        <w:t xml:space="preserve"> family parties. </w:t>
      </w:r>
    </w:p>
    <w:p w14:paraId="627F5C46" w14:textId="77777777" w:rsidR="00600F89" w:rsidRDefault="00600F89" w:rsidP="00F770B9">
      <w:pPr>
        <w:spacing w:line="240" w:lineRule="auto"/>
        <w:rPr>
          <w:rFonts w:cstheme="minorHAnsi"/>
        </w:rPr>
      </w:pPr>
    </w:p>
    <w:p w14:paraId="6EF04B7D" w14:textId="40796961" w:rsidR="00600F89" w:rsidRDefault="00600F89" w:rsidP="00F770B9">
      <w:pPr>
        <w:spacing w:line="240" w:lineRule="auto"/>
        <w:rPr>
          <w:rFonts w:cstheme="minorHAnsi"/>
        </w:rPr>
      </w:pPr>
      <w:r>
        <w:rPr>
          <w:rFonts w:cstheme="minorHAnsi"/>
        </w:rPr>
        <w:t xml:space="preserve">         </w:t>
      </w:r>
      <w:r>
        <w:rPr>
          <w:rFonts w:cstheme="minorHAnsi"/>
          <w:noProof/>
        </w:rPr>
        <w:drawing>
          <wp:inline distT="0" distB="0" distL="0" distR="0" wp14:anchorId="08A14B4A" wp14:editId="613E9C04">
            <wp:extent cx="2023745" cy="2700655"/>
            <wp:effectExtent l="0" t="0" r="0" b="4445"/>
            <wp:docPr id="1679748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3745" cy="2700655"/>
                    </a:xfrm>
                    <a:prstGeom prst="rect">
                      <a:avLst/>
                    </a:prstGeom>
                    <a:noFill/>
                  </pic:spPr>
                </pic:pic>
              </a:graphicData>
            </a:graphic>
          </wp:inline>
        </w:drawing>
      </w:r>
      <w:r>
        <w:rPr>
          <w:rFonts w:cstheme="minorHAnsi"/>
        </w:rPr>
        <w:t xml:space="preserve">                                    </w:t>
      </w:r>
      <w:r>
        <w:rPr>
          <w:rFonts w:cstheme="minorHAnsi"/>
          <w:noProof/>
        </w:rPr>
        <w:drawing>
          <wp:inline distT="0" distB="0" distL="0" distR="0" wp14:anchorId="72EB147B" wp14:editId="79F86C38">
            <wp:extent cx="2023745" cy="2694940"/>
            <wp:effectExtent l="0" t="0" r="0" b="0"/>
            <wp:docPr id="11812042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3745" cy="2694940"/>
                    </a:xfrm>
                    <a:prstGeom prst="rect">
                      <a:avLst/>
                    </a:prstGeom>
                    <a:noFill/>
                  </pic:spPr>
                </pic:pic>
              </a:graphicData>
            </a:graphic>
          </wp:inline>
        </w:drawing>
      </w:r>
    </w:p>
    <w:p w14:paraId="201B85F1" w14:textId="77777777" w:rsidR="00600F89" w:rsidRDefault="00600F89" w:rsidP="00F770B9">
      <w:pPr>
        <w:spacing w:line="240" w:lineRule="auto"/>
        <w:rPr>
          <w:rFonts w:cstheme="minorHAnsi"/>
        </w:rPr>
      </w:pPr>
    </w:p>
    <w:p w14:paraId="1AE2BC72" w14:textId="63D71CD8" w:rsidR="00A3132E" w:rsidRDefault="00600F89" w:rsidP="00F770B9">
      <w:pPr>
        <w:spacing w:line="240" w:lineRule="auto"/>
        <w:rPr>
          <w:rFonts w:cstheme="minorHAnsi"/>
        </w:rPr>
      </w:pPr>
      <w:r>
        <w:rPr>
          <w:rFonts w:cstheme="minorHAnsi"/>
        </w:rPr>
        <w:lastRenderedPageBreak/>
        <w:t>T</w:t>
      </w:r>
      <w:r w:rsidR="001D509A">
        <w:rPr>
          <w:rFonts w:cstheme="minorHAnsi"/>
        </w:rPr>
        <w:t xml:space="preserve">he churchyard continued to be maintained by </w:t>
      </w:r>
      <w:r w:rsidR="004A211E">
        <w:rPr>
          <w:rFonts w:cstheme="minorHAnsi"/>
        </w:rPr>
        <w:t xml:space="preserve">volunteers on a mowing rota with an annual ‘Churchyard’ tidy session. Many of the areas had become overgrown and inaccessible so it was deemed necessary to employ contractors to deal with this dense growth. </w:t>
      </w:r>
      <w:r w:rsidR="00A3132E">
        <w:rPr>
          <w:rFonts w:cstheme="minorHAnsi"/>
        </w:rPr>
        <w:t xml:space="preserve">A </w:t>
      </w:r>
      <w:r w:rsidR="00AF2873">
        <w:rPr>
          <w:rFonts w:cstheme="minorHAnsi"/>
        </w:rPr>
        <w:t>new</w:t>
      </w:r>
      <w:r w:rsidR="00A3132E">
        <w:rPr>
          <w:rFonts w:cstheme="minorHAnsi"/>
        </w:rPr>
        <w:t xml:space="preserve"> lychgate was provided free of charge by</w:t>
      </w:r>
      <w:r w:rsidR="00AF2873">
        <w:rPr>
          <w:rFonts w:cstheme="minorHAnsi"/>
        </w:rPr>
        <w:t xml:space="preserve"> a </w:t>
      </w:r>
      <w:r w:rsidR="00631321">
        <w:rPr>
          <w:rFonts w:cstheme="minorHAnsi"/>
        </w:rPr>
        <w:t>local craftsman</w:t>
      </w:r>
      <w:r w:rsidR="00581514">
        <w:rPr>
          <w:rFonts w:cstheme="minorHAnsi"/>
        </w:rPr>
        <w:t xml:space="preserve">. </w:t>
      </w:r>
      <w:r w:rsidR="00A3132E">
        <w:rPr>
          <w:rFonts w:cstheme="minorHAnsi"/>
        </w:rPr>
        <w:t xml:space="preserve">The church yard continues to be a place of sanctuary and peace </w:t>
      </w:r>
      <w:r w:rsidR="008501C9">
        <w:rPr>
          <w:rFonts w:cstheme="minorHAnsi"/>
        </w:rPr>
        <w:t>for walkers</w:t>
      </w:r>
      <w:r w:rsidR="00A3132E">
        <w:rPr>
          <w:rFonts w:cstheme="minorHAnsi"/>
        </w:rPr>
        <w:t xml:space="preserve"> and during the bu</w:t>
      </w:r>
      <w:r w:rsidR="008501C9">
        <w:rPr>
          <w:rFonts w:cstheme="minorHAnsi"/>
        </w:rPr>
        <w:t>ildi</w:t>
      </w:r>
      <w:r w:rsidR="00A3132E">
        <w:rPr>
          <w:rFonts w:cstheme="minorHAnsi"/>
        </w:rPr>
        <w:t xml:space="preserve">ng work every effort was made to ensure </w:t>
      </w:r>
      <w:r w:rsidR="008501C9">
        <w:rPr>
          <w:rFonts w:cstheme="minorHAnsi"/>
        </w:rPr>
        <w:t>accessibility for</w:t>
      </w:r>
      <w:r w:rsidR="00A3132E">
        <w:rPr>
          <w:rFonts w:cstheme="minorHAnsi"/>
        </w:rPr>
        <w:t xml:space="preserve"> all. </w:t>
      </w:r>
    </w:p>
    <w:p w14:paraId="03F7C795" w14:textId="3056CF5A" w:rsidR="00581514" w:rsidRDefault="00F770B9" w:rsidP="00B17AB1">
      <w:pPr>
        <w:spacing w:line="240" w:lineRule="auto"/>
        <w:rPr>
          <w:rFonts w:cstheme="minorHAnsi"/>
          <w:b/>
          <w:bCs/>
        </w:rPr>
      </w:pPr>
      <w:r>
        <w:rPr>
          <w:rFonts w:cstheme="minorHAnsi"/>
        </w:rPr>
        <w:t xml:space="preserve">       </w:t>
      </w:r>
      <w:r w:rsidR="00631321">
        <w:rPr>
          <w:rFonts w:cstheme="minorHAnsi"/>
        </w:rPr>
        <w:t xml:space="preserve">        </w:t>
      </w:r>
      <w:r>
        <w:rPr>
          <w:rFonts w:cstheme="minorHAnsi"/>
        </w:rPr>
        <w:t xml:space="preserve">    </w:t>
      </w:r>
      <w:r w:rsidR="00631321">
        <w:rPr>
          <w:rFonts w:cstheme="minorHAnsi"/>
        </w:rPr>
        <w:t xml:space="preserve">                </w:t>
      </w:r>
    </w:p>
    <w:p w14:paraId="09FC25AD" w14:textId="1080B2E8" w:rsidR="001F23E5" w:rsidRPr="001F23E5" w:rsidRDefault="00470213" w:rsidP="00B17AB1">
      <w:pPr>
        <w:spacing w:line="240" w:lineRule="auto"/>
        <w:rPr>
          <w:rFonts w:eastAsia="Times New Roman" w:cstheme="minorHAnsi"/>
          <w:color w:val="222222"/>
          <w:kern w:val="0"/>
          <w14:ligatures w14:val="none"/>
        </w:rPr>
      </w:pPr>
      <w:r w:rsidRPr="00470213">
        <w:rPr>
          <w:rFonts w:cstheme="minorHAnsi"/>
          <w:b/>
          <w:bCs/>
        </w:rPr>
        <w:t xml:space="preserve">Lasham: </w:t>
      </w:r>
      <w:r w:rsidR="00F770B9">
        <w:rPr>
          <w:rFonts w:cstheme="minorHAnsi"/>
          <w:b/>
          <w:bCs/>
        </w:rPr>
        <w:t xml:space="preserve"> </w:t>
      </w:r>
      <w:r w:rsidR="001F23E5" w:rsidRPr="001F23E5">
        <w:rPr>
          <w:rFonts w:eastAsia="Times New Roman" w:cstheme="minorHAnsi"/>
          <w:color w:val="222222"/>
          <w:kern w:val="0"/>
          <w14:ligatures w14:val="none"/>
        </w:rPr>
        <w:t>A faculty was obtained to proceed with the repair and renewal of the rainwater services on the southern roof of the church replacing the existing plastic guttering with extruded aluminium guttering.</w:t>
      </w:r>
      <w:r w:rsidR="0080343B">
        <w:rPr>
          <w:rFonts w:eastAsia="Times New Roman" w:cstheme="minorHAnsi"/>
          <w:color w:val="222222"/>
          <w:kern w:val="0"/>
          <w14:ligatures w14:val="none"/>
        </w:rPr>
        <w:t xml:space="preserve"> </w:t>
      </w:r>
      <w:r w:rsidR="001F23E5" w:rsidRPr="001F23E5">
        <w:rPr>
          <w:rFonts w:eastAsia="Times New Roman" w:cstheme="minorHAnsi"/>
          <w:color w:val="222222"/>
          <w:kern w:val="0"/>
          <w14:ligatures w14:val="none"/>
        </w:rPr>
        <w:t>The mechanism for ringing the bell was renewed.</w:t>
      </w:r>
      <w:r w:rsidR="0080343B">
        <w:rPr>
          <w:rFonts w:eastAsia="Times New Roman" w:cstheme="minorHAnsi"/>
          <w:color w:val="222222"/>
          <w:kern w:val="0"/>
          <w14:ligatures w14:val="none"/>
        </w:rPr>
        <w:t xml:space="preserve"> </w:t>
      </w:r>
      <w:r w:rsidR="001F23E5" w:rsidRPr="001F23E5">
        <w:rPr>
          <w:rFonts w:eastAsia="Times New Roman" w:cstheme="minorHAnsi"/>
          <w:color w:val="222222"/>
          <w:kern w:val="0"/>
          <w14:ligatures w14:val="none"/>
        </w:rPr>
        <w:t>The flower beds in the churchyard continue to give pleasure and also provide a colourful supply of flowers for the church.  The flower bed boxes themselves have been replaced after they were showing distinct wear and were falling apart. </w:t>
      </w:r>
    </w:p>
    <w:p w14:paraId="293E0A6F" w14:textId="77777777" w:rsidR="001F23E5" w:rsidRDefault="001F23E5" w:rsidP="00F44549">
      <w:pPr>
        <w:shd w:val="clear" w:color="auto" w:fill="FFFFFF"/>
        <w:spacing w:before="100" w:beforeAutospacing="1" w:after="100" w:afterAutospacing="1" w:line="240" w:lineRule="auto"/>
        <w:rPr>
          <w:rFonts w:eastAsia="Times New Roman" w:cstheme="minorHAnsi"/>
          <w:color w:val="222222"/>
          <w:kern w:val="0"/>
          <w14:ligatures w14:val="none"/>
        </w:rPr>
      </w:pPr>
      <w:r w:rsidRPr="001F23E5">
        <w:rPr>
          <w:rFonts w:eastAsia="Times New Roman" w:cstheme="minorHAnsi"/>
          <w:color w:val="222222"/>
          <w:kern w:val="0"/>
          <w14:ligatures w14:val="none"/>
        </w:rPr>
        <w:t>The plans for the inside re-ordering of St Mary's to provide an accessible toilet, kitchenette and to open up the church to facilitate a community hub space (incorporating rectifying the lifting and damaged floor at the west end) has progressed well.  The faculty has been submitted and we are awaiting a decision from the Diocesan Advisory Committee. </w:t>
      </w:r>
    </w:p>
    <w:p w14:paraId="1919E4D8" w14:textId="4E95BF23" w:rsidR="001F23E5" w:rsidRPr="00470213" w:rsidRDefault="00F770B9" w:rsidP="0080343B">
      <w:pPr>
        <w:jc w:val="both"/>
        <w:rPr>
          <w:rFonts w:cstheme="minorHAnsi"/>
          <w:b/>
          <w:bCs/>
        </w:rPr>
      </w:pPr>
      <w:r>
        <w:rPr>
          <w:rFonts w:cstheme="minorHAnsi"/>
          <w:b/>
          <w:bCs/>
        </w:rPr>
        <w:t xml:space="preserve">        </w:t>
      </w:r>
      <w:r>
        <w:rPr>
          <w:rFonts w:cstheme="minorHAnsi"/>
          <w:b/>
          <w:bCs/>
          <w:noProof/>
        </w:rPr>
        <w:drawing>
          <wp:inline distT="0" distB="0" distL="0" distR="0" wp14:anchorId="5FE06FE3" wp14:editId="6F06CA45">
            <wp:extent cx="2752361" cy="2064270"/>
            <wp:effectExtent l="1270" t="0" r="0" b="0"/>
            <wp:docPr id="464555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55726" name="Picture 464555726"/>
                    <pic:cNvPicPr/>
                  </pic:nvPicPr>
                  <pic:blipFill>
                    <a:blip r:embed="rId20">
                      <a:extLst>
                        <a:ext uri="{28A0092B-C50C-407E-A947-70E740481C1C}">
                          <a14:useLocalDpi xmlns:a14="http://schemas.microsoft.com/office/drawing/2010/main" val="0"/>
                        </a:ext>
                      </a:extLst>
                    </a:blip>
                    <a:stretch>
                      <a:fillRect/>
                    </a:stretch>
                  </pic:blipFill>
                  <pic:spPr>
                    <a:xfrm rot="5400000">
                      <a:off x="0" y="0"/>
                      <a:ext cx="2817752" cy="2113313"/>
                    </a:xfrm>
                    <a:prstGeom prst="rect">
                      <a:avLst/>
                    </a:prstGeom>
                  </pic:spPr>
                </pic:pic>
              </a:graphicData>
            </a:graphic>
          </wp:inline>
        </w:drawing>
      </w:r>
      <w:r>
        <w:rPr>
          <w:rFonts w:cstheme="minorHAnsi"/>
          <w:b/>
          <w:bCs/>
        </w:rPr>
        <w:t xml:space="preserve">                                   </w:t>
      </w:r>
      <w:r>
        <w:rPr>
          <w:rFonts w:cstheme="minorHAnsi"/>
          <w:b/>
          <w:bCs/>
          <w:noProof/>
        </w:rPr>
        <w:drawing>
          <wp:inline distT="0" distB="0" distL="0" distR="0" wp14:anchorId="520CAF12" wp14:editId="06048989">
            <wp:extent cx="2057469" cy="2743365"/>
            <wp:effectExtent l="0" t="0" r="0" b="0"/>
            <wp:docPr id="282113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13088" name="Picture 28211308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7642" cy="2783596"/>
                    </a:xfrm>
                    <a:prstGeom prst="rect">
                      <a:avLst/>
                    </a:prstGeom>
                  </pic:spPr>
                </pic:pic>
              </a:graphicData>
            </a:graphic>
          </wp:inline>
        </w:drawing>
      </w:r>
    </w:p>
    <w:p w14:paraId="585EABDB" w14:textId="77777777" w:rsidR="00F770B9" w:rsidRDefault="00F770B9" w:rsidP="001511B7">
      <w:pPr>
        <w:rPr>
          <w:rFonts w:cstheme="minorHAnsi"/>
          <w:b/>
          <w:bCs/>
        </w:rPr>
      </w:pPr>
    </w:p>
    <w:p w14:paraId="03848C52" w14:textId="7D3F9697" w:rsidR="00A3132E" w:rsidRPr="00A3132E" w:rsidRDefault="00F770B9" w:rsidP="00B17AB1">
      <w:pPr>
        <w:spacing w:line="240" w:lineRule="auto"/>
        <w:rPr>
          <w:rFonts w:cstheme="minorHAnsi"/>
        </w:rPr>
      </w:pPr>
      <w:proofErr w:type="spellStart"/>
      <w:r w:rsidRPr="00470213">
        <w:rPr>
          <w:rFonts w:cstheme="minorHAnsi"/>
          <w:b/>
          <w:bCs/>
        </w:rPr>
        <w:t>Shalden</w:t>
      </w:r>
      <w:proofErr w:type="spellEnd"/>
      <w:r w:rsidRPr="00470213">
        <w:rPr>
          <w:rFonts w:cstheme="minorHAnsi"/>
          <w:b/>
          <w:bCs/>
        </w:rPr>
        <w:t>:</w:t>
      </w:r>
      <w:r>
        <w:rPr>
          <w:rFonts w:cstheme="minorHAnsi"/>
          <w:b/>
          <w:bCs/>
        </w:rPr>
        <w:t xml:space="preserve">   </w:t>
      </w:r>
      <w:r w:rsidR="00A3132E" w:rsidRPr="00A3132E">
        <w:rPr>
          <w:rFonts w:cstheme="minorHAnsi"/>
        </w:rPr>
        <w:t xml:space="preserve">The final external works to ensure that the church building was weatherproof and in good order to comply with our last Quinquennial Inspection in 2019 was completed in 2023.  Our original Walker pipe organ from 1873 following extensive refurbishment in 2023 was tuned prior to a wedding in September 2024 and found to be in very good order.                                                                                                                                         The central heating controller was replaced in November 2024 with a more modern simplified to use version.  The very active </w:t>
      </w:r>
      <w:proofErr w:type="spellStart"/>
      <w:r w:rsidR="00A3132E" w:rsidRPr="00A3132E">
        <w:rPr>
          <w:rFonts w:cstheme="minorHAnsi"/>
        </w:rPr>
        <w:t>Shalden</w:t>
      </w:r>
      <w:proofErr w:type="spellEnd"/>
      <w:r w:rsidR="00A3132E" w:rsidRPr="00A3132E">
        <w:rPr>
          <w:rFonts w:cstheme="minorHAnsi"/>
        </w:rPr>
        <w:t xml:space="preserve"> Guild of Martha clean and check on the church and place flowers in the church porch on a weekly basis year-round.</w:t>
      </w:r>
    </w:p>
    <w:p w14:paraId="3FD1AE17" w14:textId="0F07D7FF" w:rsidR="00A3132E" w:rsidRDefault="00A3132E" w:rsidP="00B17AB1">
      <w:pPr>
        <w:spacing w:line="240" w:lineRule="auto"/>
        <w:rPr>
          <w:rFonts w:cstheme="minorHAnsi"/>
        </w:rPr>
      </w:pPr>
      <w:r w:rsidRPr="00A3132E">
        <w:rPr>
          <w:rFonts w:cstheme="minorHAnsi"/>
        </w:rPr>
        <w:t xml:space="preserve">Our sloping churchyard is kept in excellent order with mowing and strimming on a regular basis. With civil and faculty permissions an extreme large ‘volunteer’ </w:t>
      </w:r>
      <w:r w:rsidRPr="00A3132E">
        <w:rPr>
          <w:rFonts w:cstheme="minorHAnsi"/>
          <w:i/>
          <w:iCs/>
        </w:rPr>
        <w:t xml:space="preserve">Cupressus leylandii </w:t>
      </w:r>
      <w:r w:rsidRPr="00A3132E">
        <w:rPr>
          <w:rFonts w:cstheme="minorHAnsi"/>
        </w:rPr>
        <w:lastRenderedPageBreak/>
        <w:t>almost touching the west end of the church, was clear felled in October and the logs and chippings removed to make a clear flat space for our use.                                                         Each autumn a staunch party of villagers form a working party to tidy the churchyard and maintain the beautiful views for those using the bench and public footpath</w:t>
      </w:r>
    </w:p>
    <w:p w14:paraId="0418BB30" w14:textId="7525B19C" w:rsidR="000829D0" w:rsidRDefault="000829D0" w:rsidP="00B17AB1">
      <w:pPr>
        <w:pStyle w:val="NormalWeb"/>
      </w:pPr>
      <w:r>
        <w:t xml:space="preserve">                        </w:t>
      </w:r>
      <w:r>
        <w:rPr>
          <w:noProof/>
        </w:rPr>
        <w:drawing>
          <wp:inline distT="0" distB="0" distL="0" distR="0" wp14:anchorId="43D1E020" wp14:editId="453F23C3">
            <wp:extent cx="4253023" cy="2496725"/>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3023" cy="2496725"/>
                    </a:xfrm>
                    <a:prstGeom prst="rect">
                      <a:avLst/>
                    </a:prstGeom>
                    <a:noFill/>
                    <a:ln>
                      <a:noFill/>
                    </a:ln>
                  </pic:spPr>
                </pic:pic>
              </a:graphicData>
            </a:graphic>
          </wp:inline>
        </w:drawing>
      </w:r>
    </w:p>
    <w:p w14:paraId="334C124E" w14:textId="77777777" w:rsidR="000829D0" w:rsidRPr="00A3132E" w:rsidRDefault="000829D0" w:rsidP="00A3132E">
      <w:pPr>
        <w:rPr>
          <w:rFonts w:cstheme="minorHAnsi"/>
        </w:rPr>
      </w:pPr>
    </w:p>
    <w:p w14:paraId="00C47C57" w14:textId="0E4AE466" w:rsidR="00874963" w:rsidRDefault="00874963" w:rsidP="001511B7">
      <w:pPr>
        <w:rPr>
          <w:rFonts w:cstheme="minorHAnsi"/>
          <w:b/>
          <w:bCs/>
        </w:rPr>
      </w:pPr>
      <w:r>
        <w:rPr>
          <w:rFonts w:cstheme="minorHAnsi"/>
          <w:b/>
          <w:bCs/>
        </w:rPr>
        <w:t>St Mary’s School.</w:t>
      </w:r>
    </w:p>
    <w:p w14:paraId="3B927A8B" w14:textId="770BDC83" w:rsidR="00874963" w:rsidRDefault="00874963" w:rsidP="00B17AB1">
      <w:pPr>
        <w:spacing w:line="240" w:lineRule="auto"/>
        <w:rPr>
          <w:rFonts w:cstheme="minorHAnsi"/>
        </w:rPr>
      </w:pPr>
      <w:r>
        <w:rPr>
          <w:rFonts w:cstheme="minorHAnsi"/>
        </w:rPr>
        <w:t xml:space="preserve">The church school continued to flourish with </w:t>
      </w:r>
      <w:r w:rsidR="00EA2DD7">
        <w:rPr>
          <w:rFonts w:cstheme="minorHAnsi"/>
        </w:rPr>
        <w:t>107</w:t>
      </w:r>
      <w:r>
        <w:rPr>
          <w:rFonts w:cstheme="minorHAnsi"/>
        </w:rPr>
        <w:t xml:space="preserve"> on roll and</w:t>
      </w:r>
      <w:r w:rsidR="00EA2DD7">
        <w:rPr>
          <w:rFonts w:cstheme="minorHAnsi"/>
        </w:rPr>
        <w:t xml:space="preserve"> after a rigorous SIAMS inspection (Statutory Inspection of Anglican and Methodi</w:t>
      </w:r>
      <w:r w:rsidR="000829D0">
        <w:rPr>
          <w:rFonts w:cstheme="minorHAnsi"/>
        </w:rPr>
        <w:t>s</w:t>
      </w:r>
      <w:r w:rsidR="00EA2DD7">
        <w:rPr>
          <w:rFonts w:cstheme="minorHAnsi"/>
        </w:rPr>
        <w:t xml:space="preserve">t Schools) </w:t>
      </w:r>
      <w:r w:rsidR="008501C9">
        <w:rPr>
          <w:rFonts w:cstheme="minorHAnsi"/>
        </w:rPr>
        <w:t>in Janu</w:t>
      </w:r>
      <w:r w:rsidR="00D33937">
        <w:rPr>
          <w:rFonts w:cstheme="minorHAnsi"/>
        </w:rPr>
        <w:t>a</w:t>
      </w:r>
      <w:r w:rsidR="008501C9">
        <w:rPr>
          <w:rFonts w:cstheme="minorHAnsi"/>
        </w:rPr>
        <w:t xml:space="preserve">ry </w:t>
      </w:r>
      <w:r w:rsidR="00EA2DD7">
        <w:rPr>
          <w:rFonts w:cstheme="minorHAnsi"/>
        </w:rPr>
        <w:t>of the school</w:t>
      </w:r>
      <w:r w:rsidR="00BF7795">
        <w:rPr>
          <w:rFonts w:cstheme="minorHAnsi"/>
        </w:rPr>
        <w:t>’</w:t>
      </w:r>
      <w:r w:rsidR="00EA2DD7">
        <w:rPr>
          <w:rFonts w:cstheme="minorHAnsi"/>
        </w:rPr>
        <w:t>s Religious Education, Collective Worship and spiritual values</w:t>
      </w:r>
      <w:r w:rsidR="00B347B6">
        <w:rPr>
          <w:rFonts w:cstheme="minorHAnsi"/>
        </w:rPr>
        <w:t>,</w:t>
      </w:r>
      <w:r w:rsidR="00EA2DD7">
        <w:rPr>
          <w:rFonts w:cstheme="minorHAnsi"/>
        </w:rPr>
        <w:t xml:space="preserve"> received a glowing report from the Inspector </w:t>
      </w:r>
      <w:r w:rsidR="00D33937">
        <w:rPr>
          <w:rFonts w:cstheme="minorHAnsi"/>
        </w:rPr>
        <w:t xml:space="preserve"> </w:t>
      </w:r>
    </w:p>
    <w:p w14:paraId="0DC36DDE" w14:textId="5F08A5ED" w:rsidR="00EA2DD7" w:rsidRDefault="00EA2DD7" w:rsidP="00B17AB1">
      <w:pPr>
        <w:spacing w:line="240" w:lineRule="auto"/>
        <w:rPr>
          <w:rFonts w:cstheme="minorHAnsi"/>
          <w:i/>
          <w:iCs/>
        </w:rPr>
      </w:pPr>
      <w:r>
        <w:rPr>
          <w:rFonts w:cstheme="minorHAnsi"/>
        </w:rPr>
        <w:t>‘</w:t>
      </w:r>
      <w:r w:rsidRPr="00EA2DD7">
        <w:rPr>
          <w:rFonts w:cstheme="minorHAnsi"/>
          <w:i/>
          <w:iCs/>
        </w:rPr>
        <w:t>The school’s Christian vision, expressed through values, and underpinned by biblical understanding, is deeply rooted in all decision-making. It forms the foundation of relationships, enabling pupils and adults to flourish within, and beyond, the school community.’</w:t>
      </w:r>
    </w:p>
    <w:p w14:paraId="295E5338" w14:textId="38BF2223" w:rsidR="00EA2DD7" w:rsidRPr="00EA2DD7" w:rsidRDefault="00EA2DD7" w:rsidP="00B17AB1">
      <w:pPr>
        <w:spacing w:line="240" w:lineRule="auto"/>
        <w:rPr>
          <w:rFonts w:cstheme="minorHAnsi"/>
        </w:rPr>
      </w:pPr>
      <w:r>
        <w:rPr>
          <w:rFonts w:cstheme="minorHAnsi"/>
        </w:rPr>
        <w:t xml:space="preserve">Revd Jon Rooke continued to support staff and pupils with his weekly visits </w:t>
      </w:r>
      <w:r w:rsidR="00BF7795">
        <w:rPr>
          <w:rFonts w:cstheme="minorHAnsi"/>
        </w:rPr>
        <w:t xml:space="preserve">and presided over the many church services which the </w:t>
      </w:r>
      <w:r w:rsidR="0080343B">
        <w:rPr>
          <w:rFonts w:cstheme="minorHAnsi"/>
        </w:rPr>
        <w:t>children</w:t>
      </w:r>
      <w:r w:rsidR="00BF7795">
        <w:rPr>
          <w:rFonts w:cstheme="minorHAnsi"/>
        </w:rPr>
        <w:t xml:space="preserve"> </w:t>
      </w:r>
      <w:r w:rsidR="0080343B">
        <w:rPr>
          <w:rFonts w:cstheme="minorHAnsi"/>
        </w:rPr>
        <w:t>organise</w:t>
      </w:r>
      <w:r w:rsidR="008501C9">
        <w:rPr>
          <w:rFonts w:cstheme="minorHAnsi"/>
        </w:rPr>
        <w:t>d</w:t>
      </w:r>
      <w:r w:rsidR="00BF7795">
        <w:rPr>
          <w:rFonts w:cstheme="minorHAnsi"/>
        </w:rPr>
        <w:t xml:space="preserve"> to celebrate </w:t>
      </w:r>
      <w:r w:rsidR="0080343B">
        <w:rPr>
          <w:rFonts w:cstheme="minorHAnsi"/>
        </w:rPr>
        <w:t>significant</w:t>
      </w:r>
      <w:r w:rsidR="00BF7795">
        <w:rPr>
          <w:rFonts w:cstheme="minorHAnsi"/>
        </w:rPr>
        <w:t xml:space="preserve"> dates in the church year. </w:t>
      </w:r>
    </w:p>
    <w:p w14:paraId="451A0A4E" w14:textId="2AEE6D5D" w:rsidR="001511B7" w:rsidRDefault="001511B7" w:rsidP="00D33937">
      <w:pPr>
        <w:spacing w:line="240" w:lineRule="auto"/>
        <w:rPr>
          <w:rFonts w:cstheme="minorHAnsi"/>
        </w:rPr>
      </w:pPr>
      <w:r w:rsidRPr="00D33937">
        <w:rPr>
          <w:rFonts w:cstheme="minorHAnsi"/>
          <w:b/>
          <w:bCs/>
        </w:rPr>
        <w:t>Electoral Roll</w:t>
      </w:r>
      <w:r w:rsidR="00D33937" w:rsidRPr="00D33937">
        <w:rPr>
          <w:rFonts w:cstheme="minorHAnsi"/>
          <w:b/>
          <w:bCs/>
        </w:rPr>
        <w:t xml:space="preserve"> </w:t>
      </w:r>
      <w:r w:rsidR="0097745D" w:rsidRPr="00D33937">
        <w:rPr>
          <w:rFonts w:cstheme="minorHAnsi"/>
          <w:b/>
          <w:bCs/>
        </w:rPr>
        <w:t>Officer</w:t>
      </w:r>
      <w:r w:rsidR="00D33937">
        <w:rPr>
          <w:rFonts w:cstheme="minorHAnsi"/>
        </w:rPr>
        <w:t>:</w:t>
      </w:r>
      <w:r w:rsidR="0097745D" w:rsidRPr="002C2875">
        <w:rPr>
          <w:rFonts w:cstheme="minorHAnsi"/>
        </w:rPr>
        <w:t xml:space="preserve"> </w:t>
      </w:r>
      <w:r w:rsidR="00D33937">
        <w:rPr>
          <w:rFonts w:cstheme="minorHAnsi"/>
        </w:rPr>
        <w:t xml:space="preserve"> </w:t>
      </w:r>
      <w:r w:rsidR="0097745D" w:rsidRPr="002C2875">
        <w:rPr>
          <w:rFonts w:cstheme="minorHAnsi"/>
        </w:rPr>
        <w:t xml:space="preserve">Kirsty </w:t>
      </w:r>
      <w:proofErr w:type="spellStart"/>
      <w:r w:rsidR="0097745D" w:rsidRPr="002C2875">
        <w:rPr>
          <w:rFonts w:cstheme="minorHAnsi"/>
        </w:rPr>
        <w:t>Ennever</w:t>
      </w:r>
      <w:proofErr w:type="spellEnd"/>
      <w:r w:rsidR="0097745D" w:rsidRPr="002C2875">
        <w:rPr>
          <w:rFonts w:cstheme="minorHAnsi"/>
        </w:rPr>
        <w:t xml:space="preserve"> </w:t>
      </w:r>
    </w:p>
    <w:p w14:paraId="7A7239F1" w14:textId="58CE34B8" w:rsidR="00900D1F" w:rsidRPr="002C2875" w:rsidRDefault="00287F11" w:rsidP="00D33937">
      <w:pPr>
        <w:spacing w:line="240" w:lineRule="auto"/>
        <w:rPr>
          <w:rFonts w:cstheme="minorHAnsi"/>
        </w:rPr>
      </w:pPr>
      <w:r>
        <w:rPr>
          <w:rFonts w:cstheme="minorHAnsi"/>
        </w:rPr>
        <w:t xml:space="preserve">Number on roll for 2024: Bentworth </w:t>
      </w:r>
      <w:proofErr w:type="gramStart"/>
      <w:r>
        <w:rPr>
          <w:rFonts w:cstheme="minorHAnsi"/>
        </w:rPr>
        <w:t>7</w:t>
      </w:r>
      <w:r w:rsidR="00900D1F">
        <w:rPr>
          <w:rFonts w:cstheme="minorHAnsi"/>
        </w:rPr>
        <w:t>0</w:t>
      </w:r>
      <w:r>
        <w:rPr>
          <w:rFonts w:cstheme="minorHAnsi"/>
        </w:rPr>
        <w:t>;  Lasham</w:t>
      </w:r>
      <w:proofErr w:type="gramEnd"/>
      <w:r>
        <w:rPr>
          <w:rFonts w:cstheme="minorHAnsi"/>
        </w:rPr>
        <w:t xml:space="preserve"> </w:t>
      </w:r>
      <w:proofErr w:type="gramStart"/>
      <w:r w:rsidR="005A444F">
        <w:rPr>
          <w:rFonts w:cstheme="minorHAnsi"/>
        </w:rPr>
        <w:t>31</w:t>
      </w:r>
      <w:r>
        <w:rPr>
          <w:rFonts w:cstheme="minorHAnsi"/>
        </w:rPr>
        <w:t xml:space="preserve">;  </w:t>
      </w:r>
      <w:proofErr w:type="spellStart"/>
      <w:r>
        <w:rPr>
          <w:rFonts w:cstheme="minorHAnsi"/>
        </w:rPr>
        <w:t>Shalden</w:t>
      </w:r>
      <w:proofErr w:type="spellEnd"/>
      <w:proofErr w:type="gramEnd"/>
      <w:r>
        <w:rPr>
          <w:rFonts w:cstheme="minorHAnsi"/>
        </w:rPr>
        <w:t xml:space="preserve"> 44</w:t>
      </w:r>
      <w:r w:rsidR="00900D1F">
        <w:rPr>
          <w:rFonts w:cstheme="minorHAnsi"/>
        </w:rPr>
        <w:t xml:space="preserve">                                                                                    Number on roll for 2025 and eligible to vote at the APCM: Parish of BLS 123</w:t>
      </w:r>
    </w:p>
    <w:p w14:paraId="2027C6D1" w14:textId="77777777" w:rsidR="00D33937" w:rsidRDefault="00D33937" w:rsidP="00D33937">
      <w:pPr>
        <w:spacing w:line="240" w:lineRule="auto"/>
        <w:rPr>
          <w:b/>
          <w:bCs/>
        </w:rPr>
      </w:pPr>
    </w:p>
    <w:p w14:paraId="6C275E83" w14:textId="77777777" w:rsidR="00900D1F" w:rsidRDefault="00900D1F" w:rsidP="00D33937">
      <w:pPr>
        <w:spacing w:line="240" w:lineRule="auto"/>
        <w:rPr>
          <w:b/>
          <w:bCs/>
        </w:rPr>
      </w:pPr>
    </w:p>
    <w:p w14:paraId="33DB146D" w14:textId="3102F5F3" w:rsidR="001511B7" w:rsidRDefault="001511B7" w:rsidP="00D33937">
      <w:pPr>
        <w:spacing w:line="240" w:lineRule="auto"/>
        <w:rPr>
          <w:b/>
          <w:bCs/>
        </w:rPr>
      </w:pPr>
      <w:r>
        <w:rPr>
          <w:b/>
          <w:bCs/>
        </w:rPr>
        <w:t>Safeguarding Report</w:t>
      </w:r>
      <w:r w:rsidR="001E1C25">
        <w:rPr>
          <w:b/>
          <w:bCs/>
        </w:rPr>
        <w:t>:</w:t>
      </w:r>
    </w:p>
    <w:p w14:paraId="2D95AADA" w14:textId="77777777" w:rsidR="00470213" w:rsidRPr="00470213" w:rsidRDefault="00470213" w:rsidP="00470213">
      <w:pPr>
        <w:shd w:val="clear" w:color="auto" w:fill="FFFFFF"/>
        <w:spacing w:after="0" w:line="240" w:lineRule="auto"/>
        <w:rPr>
          <w:rFonts w:eastAsia="Times New Roman" w:cstheme="minorHAnsi"/>
          <w:color w:val="222222"/>
          <w:kern w:val="0"/>
          <w14:ligatures w14:val="none"/>
        </w:rPr>
      </w:pPr>
      <w:r w:rsidRPr="00470213">
        <w:rPr>
          <w:rFonts w:eastAsia="Times New Roman" w:cstheme="minorHAnsi"/>
          <w:color w:val="222222"/>
          <w:kern w:val="0"/>
          <w14:ligatures w14:val="none"/>
        </w:rPr>
        <w:t>There have been no safeguarding incidents during the period of this report.</w:t>
      </w:r>
    </w:p>
    <w:p w14:paraId="61C84768" w14:textId="77777777" w:rsidR="00470213" w:rsidRDefault="00470213" w:rsidP="00470213">
      <w:pPr>
        <w:shd w:val="clear" w:color="auto" w:fill="FFFFFF"/>
        <w:spacing w:after="0" w:line="240" w:lineRule="auto"/>
        <w:rPr>
          <w:rFonts w:eastAsia="Times New Roman" w:cstheme="minorHAnsi"/>
          <w:color w:val="222222"/>
          <w:kern w:val="0"/>
          <w14:ligatures w14:val="none"/>
        </w:rPr>
      </w:pPr>
      <w:r w:rsidRPr="00470213">
        <w:rPr>
          <w:rFonts w:eastAsia="Times New Roman" w:cstheme="minorHAnsi"/>
          <w:color w:val="222222"/>
          <w:kern w:val="0"/>
          <w14:ligatures w14:val="none"/>
        </w:rPr>
        <w:t xml:space="preserve">The Parish safeguarding officer is in touch with the Diocesan safeguarding team to keep up to date with the latest training and requirements. All PCC members and other eligible </w:t>
      </w:r>
      <w:r w:rsidRPr="00470213">
        <w:rPr>
          <w:rFonts w:eastAsia="Times New Roman" w:cstheme="minorHAnsi"/>
          <w:color w:val="222222"/>
          <w:kern w:val="0"/>
          <w14:ligatures w14:val="none"/>
        </w:rPr>
        <w:lastRenderedPageBreak/>
        <w:t>officers (such as bellringing tower captains) are regularly reminded of the need to make sure that their safeguarding training (basic and enhanced levels) are updated every three years, and that they have a DBS dated within the last three years. Several DBS checks for PCC members have recently been completed using the provider recommended by the Diocese.</w:t>
      </w:r>
    </w:p>
    <w:p w14:paraId="45C3C0BE" w14:textId="77777777" w:rsidR="00FA5B3D" w:rsidRDefault="00FA5B3D" w:rsidP="00470213">
      <w:pPr>
        <w:shd w:val="clear" w:color="auto" w:fill="FFFFFF"/>
        <w:spacing w:after="0" w:line="240" w:lineRule="auto"/>
        <w:rPr>
          <w:rFonts w:eastAsia="Times New Roman" w:cstheme="minorHAnsi"/>
          <w:color w:val="222222"/>
          <w:kern w:val="0"/>
          <w14:ligatures w14:val="none"/>
        </w:rPr>
      </w:pPr>
    </w:p>
    <w:p w14:paraId="7D1F27FB" w14:textId="77777777" w:rsidR="004A2CA7" w:rsidRDefault="004A2CA7" w:rsidP="00470213">
      <w:pPr>
        <w:shd w:val="clear" w:color="auto" w:fill="FFFFFF"/>
        <w:spacing w:after="0" w:line="240" w:lineRule="auto"/>
        <w:rPr>
          <w:rFonts w:eastAsia="Times New Roman" w:cstheme="minorHAnsi"/>
          <w:color w:val="222222"/>
          <w:kern w:val="0"/>
          <w14:ligatures w14:val="none"/>
        </w:rPr>
      </w:pPr>
    </w:p>
    <w:p w14:paraId="53588EF4" w14:textId="77777777" w:rsidR="004A2CA7" w:rsidRDefault="004A2CA7" w:rsidP="00470213">
      <w:pPr>
        <w:shd w:val="clear" w:color="auto" w:fill="FFFFFF"/>
        <w:spacing w:after="0" w:line="240" w:lineRule="auto"/>
        <w:rPr>
          <w:rFonts w:eastAsia="Times New Roman" w:cstheme="minorHAnsi"/>
          <w:color w:val="222222"/>
          <w:kern w:val="0"/>
          <w14:ligatures w14:val="none"/>
        </w:rPr>
      </w:pPr>
    </w:p>
    <w:p w14:paraId="07526479" w14:textId="5D0CACE5" w:rsidR="001511B7" w:rsidRDefault="001511B7" w:rsidP="001511B7">
      <w:pPr>
        <w:rPr>
          <w:b/>
          <w:bCs/>
        </w:rPr>
      </w:pPr>
      <w:r>
        <w:rPr>
          <w:b/>
          <w:bCs/>
        </w:rPr>
        <w:t>Financial Report</w:t>
      </w:r>
      <w:r w:rsidR="001E1C25">
        <w:rPr>
          <w:b/>
          <w:bCs/>
        </w:rPr>
        <w:t>:</w:t>
      </w:r>
    </w:p>
    <w:tbl>
      <w:tblPr>
        <w:tblW w:w="8580" w:type="dxa"/>
        <w:tblLook w:val="04A0" w:firstRow="1" w:lastRow="0" w:firstColumn="1" w:lastColumn="0" w:noHBand="0" w:noVBand="1"/>
      </w:tblPr>
      <w:tblGrid>
        <w:gridCol w:w="1143"/>
        <w:gridCol w:w="2348"/>
        <w:gridCol w:w="3812"/>
        <w:gridCol w:w="1277"/>
      </w:tblGrid>
      <w:tr w:rsidR="006E1C5B" w:rsidRPr="006E1C5B" w14:paraId="5FAEE310" w14:textId="77777777" w:rsidTr="006E1C5B">
        <w:trPr>
          <w:trHeight w:val="470"/>
        </w:trPr>
        <w:tc>
          <w:tcPr>
            <w:tcW w:w="8580" w:type="dxa"/>
            <w:gridSpan w:val="4"/>
            <w:tcBorders>
              <w:top w:val="nil"/>
              <w:left w:val="nil"/>
              <w:bottom w:val="nil"/>
              <w:right w:val="nil"/>
            </w:tcBorders>
            <w:shd w:val="clear" w:color="000000" w:fill="FFFF99"/>
            <w:noWrap/>
            <w:vAlign w:val="bottom"/>
            <w:hideMark/>
          </w:tcPr>
          <w:p w14:paraId="47213303" w14:textId="77777777" w:rsidR="006E1C5B" w:rsidRPr="006E1C5B" w:rsidRDefault="006E1C5B" w:rsidP="006E1C5B">
            <w:pPr>
              <w:spacing w:after="0" w:line="240" w:lineRule="auto"/>
              <w:jc w:val="center"/>
              <w:rPr>
                <w:rFonts w:ascii="Aptos Narrow" w:eastAsia="Times New Roman" w:hAnsi="Aptos Narrow" w:cs="Times New Roman"/>
                <w:b/>
                <w:bCs/>
                <w:color w:val="000000"/>
                <w:kern w:val="0"/>
                <w:sz w:val="32"/>
                <w:szCs w:val="32"/>
                <w:u w:val="single"/>
                <w14:ligatures w14:val="none"/>
              </w:rPr>
            </w:pPr>
            <w:r w:rsidRPr="006E1C5B">
              <w:rPr>
                <w:rFonts w:ascii="Aptos Narrow" w:eastAsia="Times New Roman" w:hAnsi="Aptos Narrow" w:cs="Times New Roman"/>
                <w:b/>
                <w:bCs/>
                <w:color w:val="000000"/>
                <w:kern w:val="0"/>
                <w:sz w:val="32"/>
                <w:szCs w:val="32"/>
                <w:u w:val="single"/>
                <w14:ligatures w14:val="none"/>
              </w:rPr>
              <w:t xml:space="preserve">Parish of Bentworth, Lasham and </w:t>
            </w:r>
            <w:proofErr w:type="spellStart"/>
            <w:r w:rsidRPr="006E1C5B">
              <w:rPr>
                <w:rFonts w:ascii="Aptos Narrow" w:eastAsia="Times New Roman" w:hAnsi="Aptos Narrow" w:cs="Times New Roman"/>
                <w:b/>
                <w:bCs/>
                <w:color w:val="000000"/>
                <w:kern w:val="0"/>
                <w:sz w:val="32"/>
                <w:szCs w:val="32"/>
                <w:u w:val="single"/>
                <w14:ligatures w14:val="none"/>
              </w:rPr>
              <w:t>Shalden</w:t>
            </w:r>
            <w:proofErr w:type="spellEnd"/>
            <w:r w:rsidRPr="006E1C5B">
              <w:rPr>
                <w:rFonts w:ascii="Aptos Narrow" w:eastAsia="Times New Roman" w:hAnsi="Aptos Narrow" w:cs="Times New Roman"/>
                <w:b/>
                <w:bCs/>
                <w:color w:val="000000"/>
                <w:kern w:val="0"/>
                <w:sz w:val="32"/>
                <w:szCs w:val="32"/>
                <w:u w:val="single"/>
                <w14:ligatures w14:val="none"/>
              </w:rPr>
              <w:t xml:space="preserve"> Annual Accounts </w:t>
            </w:r>
          </w:p>
        </w:tc>
      </w:tr>
      <w:tr w:rsidR="006E1C5B" w:rsidRPr="006E1C5B" w14:paraId="704DBB70" w14:textId="77777777" w:rsidTr="006E1C5B">
        <w:trPr>
          <w:trHeight w:val="520"/>
        </w:trPr>
        <w:tc>
          <w:tcPr>
            <w:tcW w:w="1143" w:type="dxa"/>
            <w:tcBorders>
              <w:top w:val="nil"/>
              <w:left w:val="nil"/>
              <w:bottom w:val="nil"/>
              <w:right w:val="nil"/>
            </w:tcBorders>
            <w:shd w:val="clear" w:color="000000" w:fill="FFFF99"/>
            <w:noWrap/>
            <w:vAlign w:val="bottom"/>
            <w:hideMark/>
          </w:tcPr>
          <w:p w14:paraId="5349C902"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50B136A7" w14:textId="77777777" w:rsidR="006E1C5B" w:rsidRPr="006E1C5B" w:rsidRDefault="006E1C5B" w:rsidP="006E1C5B">
            <w:pPr>
              <w:spacing w:after="0" w:line="240" w:lineRule="auto"/>
              <w:rPr>
                <w:rFonts w:ascii="Aptos Narrow" w:eastAsia="Times New Roman" w:hAnsi="Aptos Narrow" w:cs="Times New Roman"/>
                <w:b/>
                <w:bCs/>
                <w:color w:val="000000"/>
                <w:kern w:val="0"/>
                <w:sz w:val="40"/>
                <w:szCs w:val="40"/>
                <w14:ligatures w14:val="none"/>
              </w:rPr>
            </w:pPr>
            <w:r w:rsidRPr="006E1C5B">
              <w:rPr>
                <w:rFonts w:ascii="Aptos Narrow" w:eastAsia="Times New Roman" w:hAnsi="Aptos Narrow" w:cs="Times New Roman"/>
                <w:b/>
                <w:bCs/>
                <w:color w:val="000000"/>
                <w:kern w:val="0"/>
                <w:sz w:val="40"/>
                <w:szCs w:val="40"/>
                <w14:ligatures w14:val="none"/>
              </w:rPr>
              <w:t> </w:t>
            </w:r>
          </w:p>
        </w:tc>
        <w:tc>
          <w:tcPr>
            <w:tcW w:w="3812" w:type="dxa"/>
            <w:tcBorders>
              <w:top w:val="nil"/>
              <w:left w:val="nil"/>
              <w:bottom w:val="nil"/>
              <w:right w:val="nil"/>
            </w:tcBorders>
            <w:shd w:val="clear" w:color="000000" w:fill="FFFF99"/>
            <w:noWrap/>
            <w:vAlign w:val="bottom"/>
            <w:hideMark/>
          </w:tcPr>
          <w:p w14:paraId="398A9835" w14:textId="77777777" w:rsidR="006E1C5B" w:rsidRPr="006E1C5B" w:rsidRDefault="006E1C5B" w:rsidP="006E1C5B">
            <w:pPr>
              <w:spacing w:after="0" w:line="240" w:lineRule="auto"/>
              <w:rPr>
                <w:rFonts w:ascii="Aptos Narrow" w:eastAsia="Times New Roman" w:hAnsi="Aptos Narrow" w:cs="Times New Roman"/>
                <w:b/>
                <w:bCs/>
                <w:color w:val="000000"/>
                <w:kern w:val="0"/>
                <w:sz w:val="28"/>
                <w:szCs w:val="28"/>
                <w14:ligatures w14:val="none"/>
              </w:rPr>
            </w:pPr>
            <w:r w:rsidRPr="006E1C5B">
              <w:rPr>
                <w:rFonts w:ascii="Aptos Narrow" w:eastAsia="Times New Roman" w:hAnsi="Aptos Narrow" w:cs="Times New Roman"/>
                <w:b/>
                <w:bCs/>
                <w:color w:val="000000"/>
                <w:kern w:val="0"/>
                <w:sz w:val="28"/>
                <w:szCs w:val="28"/>
                <w14:ligatures w14:val="none"/>
              </w:rPr>
              <w:t>Year ending 31/12/2024</w:t>
            </w:r>
          </w:p>
        </w:tc>
        <w:tc>
          <w:tcPr>
            <w:tcW w:w="1277" w:type="dxa"/>
            <w:tcBorders>
              <w:top w:val="nil"/>
              <w:left w:val="nil"/>
              <w:bottom w:val="nil"/>
              <w:right w:val="nil"/>
            </w:tcBorders>
            <w:shd w:val="clear" w:color="000000" w:fill="FFFF99"/>
            <w:noWrap/>
            <w:vAlign w:val="bottom"/>
            <w:hideMark/>
          </w:tcPr>
          <w:p w14:paraId="14FE068B" w14:textId="77777777" w:rsidR="006E1C5B" w:rsidRPr="006E1C5B" w:rsidRDefault="006E1C5B" w:rsidP="006E1C5B">
            <w:pPr>
              <w:spacing w:after="0" w:line="240" w:lineRule="auto"/>
              <w:rPr>
                <w:rFonts w:ascii="Aptos Narrow" w:eastAsia="Times New Roman" w:hAnsi="Aptos Narrow" w:cs="Times New Roman"/>
                <w:b/>
                <w:bCs/>
                <w:color w:val="000000"/>
                <w:kern w:val="0"/>
                <w:sz w:val="40"/>
                <w:szCs w:val="40"/>
                <w14:ligatures w14:val="none"/>
              </w:rPr>
            </w:pPr>
            <w:r w:rsidRPr="006E1C5B">
              <w:rPr>
                <w:rFonts w:ascii="Aptos Narrow" w:eastAsia="Times New Roman" w:hAnsi="Aptos Narrow" w:cs="Times New Roman"/>
                <w:b/>
                <w:bCs/>
                <w:color w:val="000000"/>
                <w:kern w:val="0"/>
                <w:sz w:val="40"/>
                <w:szCs w:val="40"/>
                <w14:ligatures w14:val="none"/>
              </w:rPr>
              <w:t> </w:t>
            </w:r>
          </w:p>
        </w:tc>
      </w:tr>
      <w:tr w:rsidR="006E1C5B" w:rsidRPr="006E1C5B" w14:paraId="65ECF6A8" w14:textId="77777777" w:rsidTr="006E1C5B">
        <w:trPr>
          <w:trHeight w:val="290"/>
        </w:trPr>
        <w:tc>
          <w:tcPr>
            <w:tcW w:w="1143" w:type="dxa"/>
            <w:tcBorders>
              <w:top w:val="nil"/>
              <w:left w:val="nil"/>
              <w:bottom w:val="nil"/>
              <w:right w:val="nil"/>
            </w:tcBorders>
            <w:shd w:val="clear" w:color="auto" w:fill="auto"/>
            <w:noWrap/>
            <w:vAlign w:val="bottom"/>
            <w:hideMark/>
          </w:tcPr>
          <w:p w14:paraId="711CB9AF" w14:textId="77777777" w:rsidR="006E1C5B" w:rsidRPr="006E1C5B" w:rsidRDefault="006E1C5B" w:rsidP="006E1C5B">
            <w:pPr>
              <w:spacing w:after="0" w:line="240" w:lineRule="auto"/>
              <w:rPr>
                <w:rFonts w:ascii="Aptos Narrow" w:eastAsia="Times New Roman" w:hAnsi="Aptos Narrow" w:cs="Times New Roman"/>
                <w:b/>
                <w:bCs/>
                <w:color w:val="000000"/>
                <w:kern w:val="0"/>
                <w:sz w:val="40"/>
                <w:szCs w:val="40"/>
                <w14:ligatures w14:val="none"/>
              </w:rPr>
            </w:pPr>
          </w:p>
        </w:tc>
        <w:tc>
          <w:tcPr>
            <w:tcW w:w="2348" w:type="dxa"/>
            <w:tcBorders>
              <w:top w:val="nil"/>
              <w:left w:val="nil"/>
              <w:bottom w:val="nil"/>
              <w:right w:val="nil"/>
            </w:tcBorders>
            <w:shd w:val="clear" w:color="auto" w:fill="auto"/>
            <w:noWrap/>
            <w:vAlign w:val="bottom"/>
            <w:hideMark/>
          </w:tcPr>
          <w:p w14:paraId="760C7478" w14:textId="77777777" w:rsidR="006E1C5B" w:rsidRPr="006E1C5B" w:rsidRDefault="006E1C5B" w:rsidP="006E1C5B">
            <w:pPr>
              <w:spacing w:after="0" w:line="240" w:lineRule="auto"/>
              <w:rPr>
                <w:rFonts w:ascii="Times New Roman" w:eastAsia="Times New Roman" w:hAnsi="Times New Roman" w:cs="Times New Roman"/>
                <w:kern w:val="0"/>
                <w:sz w:val="20"/>
                <w:szCs w:val="20"/>
                <w14:ligatures w14:val="none"/>
              </w:rPr>
            </w:pPr>
          </w:p>
        </w:tc>
        <w:tc>
          <w:tcPr>
            <w:tcW w:w="3812" w:type="dxa"/>
            <w:tcBorders>
              <w:top w:val="nil"/>
              <w:left w:val="nil"/>
              <w:bottom w:val="nil"/>
              <w:right w:val="nil"/>
            </w:tcBorders>
            <w:shd w:val="clear" w:color="auto" w:fill="auto"/>
            <w:noWrap/>
            <w:vAlign w:val="bottom"/>
            <w:hideMark/>
          </w:tcPr>
          <w:p w14:paraId="56DD1036" w14:textId="77777777" w:rsidR="006E1C5B" w:rsidRPr="006E1C5B" w:rsidRDefault="006E1C5B" w:rsidP="006E1C5B">
            <w:pPr>
              <w:spacing w:after="0" w:line="240" w:lineRule="auto"/>
              <w:rPr>
                <w:rFonts w:ascii="Times New Roman" w:eastAsia="Times New Roman" w:hAnsi="Times New Roman" w:cs="Times New Roman"/>
                <w:kern w:val="0"/>
                <w:sz w:val="20"/>
                <w:szCs w:val="20"/>
                <w14:ligatures w14:val="none"/>
              </w:rPr>
            </w:pPr>
          </w:p>
        </w:tc>
        <w:tc>
          <w:tcPr>
            <w:tcW w:w="1277" w:type="dxa"/>
            <w:tcBorders>
              <w:top w:val="nil"/>
              <w:left w:val="nil"/>
              <w:bottom w:val="nil"/>
              <w:right w:val="nil"/>
            </w:tcBorders>
            <w:shd w:val="clear" w:color="auto" w:fill="auto"/>
            <w:noWrap/>
            <w:vAlign w:val="bottom"/>
            <w:hideMark/>
          </w:tcPr>
          <w:p w14:paraId="79C3C1C1" w14:textId="77777777" w:rsidR="006E1C5B" w:rsidRPr="006E1C5B" w:rsidRDefault="006E1C5B" w:rsidP="006E1C5B">
            <w:pPr>
              <w:spacing w:after="0" w:line="240" w:lineRule="auto"/>
              <w:rPr>
                <w:rFonts w:ascii="Times New Roman" w:eastAsia="Times New Roman" w:hAnsi="Times New Roman" w:cs="Times New Roman"/>
                <w:kern w:val="0"/>
                <w:sz w:val="20"/>
                <w:szCs w:val="20"/>
                <w14:ligatures w14:val="none"/>
              </w:rPr>
            </w:pPr>
          </w:p>
        </w:tc>
      </w:tr>
      <w:tr w:rsidR="006E1C5B" w:rsidRPr="006E1C5B" w14:paraId="242B837A" w14:textId="77777777" w:rsidTr="006E1C5B">
        <w:trPr>
          <w:trHeight w:val="420"/>
        </w:trPr>
        <w:tc>
          <w:tcPr>
            <w:tcW w:w="7303" w:type="dxa"/>
            <w:gridSpan w:val="3"/>
            <w:tcBorders>
              <w:top w:val="nil"/>
              <w:left w:val="nil"/>
              <w:bottom w:val="nil"/>
              <w:right w:val="nil"/>
            </w:tcBorders>
            <w:shd w:val="clear" w:color="000000" w:fill="FFFF99"/>
            <w:noWrap/>
            <w:vAlign w:val="bottom"/>
            <w:hideMark/>
          </w:tcPr>
          <w:p w14:paraId="4EBF7A73" w14:textId="77777777" w:rsidR="006E1C5B" w:rsidRPr="006E1C5B" w:rsidRDefault="006E1C5B" w:rsidP="006E1C5B">
            <w:pPr>
              <w:spacing w:after="0" w:line="240" w:lineRule="auto"/>
              <w:jc w:val="center"/>
              <w:rPr>
                <w:rFonts w:ascii="Aptos Narrow" w:eastAsia="Times New Roman" w:hAnsi="Aptos Narrow" w:cs="Times New Roman"/>
                <w:b/>
                <w:bCs/>
                <w:color w:val="000000"/>
                <w:kern w:val="0"/>
                <w:sz w:val="32"/>
                <w:szCs w:val="32"/>
                <w14:ligatures w14:val="none"/>
              </w:rPr>
            </w:pPr>
            <w:r w:rsidRPr="006E1C5B">
              <w:rPr>
                <w:rFonts w:ascii="Aptos Narrow" w:eastAsia="Times New Roman" w:hAnsi="Aptos Narrow" w:cs="Times New Roman"/>
                <w:b/>
                <w:bCs/>
                <w:color w:val="000000"/>
                <w:kern w:val="0"/>
                <w:sz w:val="32"/>
                <w:szCs w:val="32"/>
                <w14:ligatures w14:val="none"/>
              </w:rPr>
              <w:t>BLS GENERAL FUNDS 2024</w:t>
            </w:r>
          </w:p>
        </w:tc>
        <w:tc>
          <w:tcPr>
            <w:tcW w:w="1277" w:type="dxa"/>
            <w:tcBorders>
              <w:top w:val="nil"/>
              <w:left w:val="nil"/>
              <w:bottom w:val="nil"/>
              <w:right w:val="nil"/>
            </w:tcBorders>
            <w:shd w:val="clear" w:color="000000" w:fill="FFFF99"/>
            <w:noWrap/>
            <w:vAlign w:val="bottom"/>
            <w:hideMark/>
          </w:tcPr>
          <w:p w14:paraId="22C96B71" w14:textId="77777777" w:rsidR="006E1C5B" w:rsidRPr="006E1C5B" w:rsidRDefault="006E1C5B" w:rsidP="006E1C5B">
            <w:pPr>
              <w:spacing w:after="0" w:line="240" w:lineRule="auto"/>
              <w:jc w:val="center"/>
              <w:rPr>
                <w:rFonts w:ascii="Aptos Narrow" w:eastAsia="Times New Roman" w:hAnsi="Aptos Narrow" w:cs="Times New Roman"/>
                <w:b/>
                <w:bCs/>
                <w:color w:val="000000"/>
                <w:kern w:val="0"/>
                <w:sz w:val="22"/>
                <w:szCs w:val="22"/>
                <w:u w:val="single"/>
                <w14:ligatures w14:val="none"/>
              </w:rPr>
            </w:pPr>
            <w:r w:rsidRPr="006E1C5B">
              <w:rPr>
                <w:rFonts w:ascii="Aptos Narrow" w:eastAsia="Times New Roman" w:hAnsi="Aptos Narrow" w:cs="Times New Roman"/>
                <w:b/>
                <w:bCs/>
                <w:color w:val="000000"/>
                <w:kern w:val="0"/>
                <w:sz w:val="22"/>
                <w:szCs w:val="22"/>
                <w:u w:val="single"/>
                <w14:ligatures w14:val="none"/>
              </w:rPr>
              <w:t> </w:t>
            </w:r>
          </w:p>
        </w:tc>
      </w:tr>
      <w:tr w:rsidR="006E1C5B" w:rsidRPr="006E1C5B" w14:paraId="77E6CEA0" w14:textId="77777777" w:rsidTr="006E1C5B">
        <w:trPr>
          <w:trHeight w:val="290"/>
        </w:trPr>
        <w:tc>
          <w:tcPr>
            <w:tcW w:w="1143" w:type="dxa"/>
            <w:tcBorders>
              <w:top w:val="nil"/>
              <w:left w:val="nil"/>
              <w:bottom w:val="nil"/>
              <w:right w:val="nil"/>
            </w:tcBorders>
            <w:shd w:val="clear" w:color="000000" w:fill="FFFF99"/>
            <w:noWrap/>
            <w:vAlign w:val="bottom"/>
            <w:hideMark/>
          </w:tcPr>
          <w:p w14:paraId="345FA65A"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Receipts</w:t>
            </w:r>
          </w:p>
        </w:tc>
        <w:tc>
          <w:tcPr>
            <w:tcW w:w="2348" w:type="dxa"/>
            <w:tcBorders>
              <w:top w:val="nil"/>
              <w:left w:val="nil"/>
              <w:bottom w:val="nil"/>
              <w:right w:val="nil"/>
            </w:tcBorders>
            <w:shd w:val="clear" w:color="000000" w:fill="FFFF99"/>
            <w:noWrap/>
            <w:vAlign w:val="bottom"/>
            <w:hideMark/>
          </w:tcPr>
          <w:p w14:paraId="547DAC07"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3812" w:type="dxa"/>
            <w:tcBorders>
              <w:top w:val="nil"/>
              <w:left w:val="nil"/>
              <w:bottom w:val="nil"/>
              <w:right w:val="nil"/>
            </w:tcBorders>
            <w:shd w:val="clear" w:color="000000" w:fill="FFFF99"/>
            <w:noWrap/>
            <w:vAlign w:val="bottom"/>
            <w:hideMark/>
          </w:tcPr>
          <w:p w14:paraId="743D6082"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71AC3E81"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23676EBD" w14:textId="77777777" w:rsidTr="006E1C5B">
        <w:trPr>
          <w:trHeight w:val="290"/>
        </w:trPr>
        <w:tc>
          <w:tcPr>
            <w:tcW w:w="1143" w:type="dxa"/>
            <w:tcBorders>
              <w:top w:val="nil"/>
              <w:left w:val="nil"/>
              <w:bottom w:val="nil"/>
              <w:right w:val="nil"/>
            </w:tcBorders>
            <w:shd w:val="clear" w:color="000000" w:fill="FFFF99"/>
            <w:noWrap/>
            <w:vAlign w:val="bottom"/>
            <w:hideMark/>
          </w:tcPr>
          <w:p w14:paraId="6C91C263"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2EDB5052"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Standing Orders</w:t>
            </w:r>
          </w:p>
        </w:tc>
        <w:tc>
          <w:tcPr>
            <w:tcW w:w="3812" w:type="dxa"/>
            <w:tcBorders>
              <w:top w:val="nil"/>
              <w:left w:val="nil"/>
              <w:bottom w:val="nil"/>
              <w:right w:val="nil"/>
            </w:tcBorders>
            <w:shd w:val="clear" w:color="000000" w:fill="FFFF99"/>
            <w:noWrap/>
            <w:vAlign w:val="bottom"/>
            <w:hideMark/>
          </w:tcPr>
          <w:p w14:paraId="2EA5131C"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0DDAF14A"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16,104.00 </w:t>
            </w:r>
          </w:p>
        </w:tc>
      </w:tr>
      <w:tr w:rsidR="006E1C5B" w:rsidRPr="006E1C5B" w14:paraId="695F1FEF" w14:textId="77777777" w:rsidTr="006E1C5B">
        <w:trPr>
          <w:trHeight w:val="290"/>
        </w:trPr>
        <w:tc>
          <w:tcPr>
            <w:tcW w:w="1143" w:type="dxa"/>
            <w:tcBorders>
              <w:top w:val="nil"/>
              <w:left w:val="nil"/>
              <w:bottom w:val="nil"/>
              <w:right w:val="nil"/>
            </w:tcBorders>
            <w:shd w:val="clear" w:color="000000" w:fill="FFFF99"/>
            <w:noWrap/>
            <w:vAlign w:val="bottom"/>
            <w:hideMark/>
          </w:tcPr>
          <w:p w14:paraId="52100DBE"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6160" w:type="dxa"/>
            <w:gridSpan w:val="2"/>
            <w:tcBorders>
              <w:top w:val="nil"/>
              <w:left w:val="nil"/>
              <w:bottom w:val="nil"/>
              <w:right w:val="nil"/>
            </w:tcBorders>
            <w:shd w:val="clear" w:color="000000" w:fill="FFFF99"/>
            <w:noWrap/>
            <w:vAlign w:val="bottom"/>
            <w:hideMark/>
          </w:tcPr>
          <w:p w14:paraId="4CEC1DF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Gift Aid recovered on Standing Orders and GASDS</w:t>
            </w:r>
          </w:p>
        </w:tc>
        <w:tc>
          <w:tcPr>
            <w:tcW w:w="1277" w:type="dxa"/>
            <w:tcBorders>
              <w:top w:val="nil"/>
              <w:left w:val="nil"/>
              <w:bottom w:val="nil"/>
              <w:right w:val="nil"/>
            </w:tcBorders>
            <w:shd w:val="clear" w:color="000000" w:fill="FFFF99"/>
            <w:noWrap/>
            <w:vAlign w:val="bottom"/>
            <w:hideMark/>
          </w:tcPr>
          <w:p w14:paraId="19478FAA"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6,895.11 </w:t>
            </w:r>
          </w:p>
        </w:tc>
      </w:tr>
      <w:tr w:rsidR="006E1C5B" w:rsidRPr="006E1C5B" w14:paraId="17F271AC" w14:textId="77777777" w:rsidTr="006E1C5B">
        <w:trPr>
          <w:trHeight w:val="290"/>
        </w:trPr>
        <w:tc>
          <w:tcPr>
            <w:tcW w:w="1143" w:type="dxa"/>
            <w:tcBorders>
              <w:top w:val="nil"/>
              <w:left w:val="nil"/>
              <w:bottom w:val="nil"/>
              <w:right w:val="nil"/>
            </w:tcBorders>
            <w:shd w:val="clear" w:color="000000" w:fill="FFFF99"/>
            <w:noWrap/>
            <w:vAlign w:val="bottom"/>
            <w:hideMark/>
          </w:tcPr>
          <w:p w14:paraId="0158EFFD"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6160" w:type="dxa"/>
            <w:gridSpan w:val="2"/>
            <w:tcBorders>
              <w:top w:val="nil"/>
              <w:left w:val="nil"/>
              <w:bottom w:val="nil"/>
              <w:right w:val="nil"/>
            </w:tcBorders>
            <w:shd w:val="clear" w:color="000000" w:fill="FFFF99"/>
            <w:noWrap/>
            <w:vAlign w:val="bottom"/>
            <w:hideMark/>
          </w:tcPr>
          <w:p w14:paraId="4BFB806C"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Standing Orders (Glos) (</w:t>
            </w:r>
            <w:proofErr w:type="spellStart"/>
            <w:r w:rsidRPr="006E1C5B">
              <w:rPr>
                <w:rFonts w:ascii="Aptos Narrow" w:eastAsia="Times New Roman" w:hAnsi="Aptos Narrow" w:cs="Times New Roman"/>
                <w:color w:val="000000"/>
                <w:kern w:val="0"/>
                <w:sz w:val="22"/>
                <w:szCs w:val="22"/>
                <w14:ligatures w14:val="none"/>
              </w:rPr>
              <w:t>excl</w:t>
            </w:r>
            <w:proofErr w:type="spellEnd"/>
            <w:r w:rsidRPr="006E1C5B">
              <w:rPr>
                <w:rFonts w:ascii="Aptos Narrow" w:eastAsia="Times New Roman" w:hAnsi="Aptos Narrow" w:cs="Times New Roman"/>
                <w:color w:val="000000"/>
                <w:kern w:val="0"/>
                <w:sz w:val="22"/>
                <w:szCs w:val="22"/>
                <w14:ligatures w14:val="none"/>
              </w:rPr>
              <w:t xml:space="preserve"> Tax)</w:t>
            </w:r>
          </w:p>
        </w:tc>
        <w:tc>
          <w:tcPr>
            <w:tcW w:w="1277" w:type="dxa"/>
            <w:tcBorders>
              <w:top w:val="nil"/>
              <w:left w:val="nil"/>
              <w:bottom w:val="nil"/>
              <w:right w:val="nil"/>
            </w:tcBorders>
            <w:shd w:val="clear" w:color="000000" w:fill="FFFF99"/>
            <w:noWrap/>
            <w:vAlign w:val="bottom"/>
            <w:hideMark/>
          </w:tcPr>
          <w:p w14:paraId="0A7A7BF7"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8,801.52 </w:t>
            </w:r>
          </w:p>
        </w:tc>
      </w:tr>
      <w:tr w:rsidR="006E1C5B" w:rsidRPr="006E1C5B" w14:paraId="3DF77CC2" w14:textId="77777777" w:rsidTr="006E1C5B">
        <w:trPr>
          <w:trHeight w:val="290"/>
        </w:trPr>
        <w:tc>
          <w:tcPr>
            <w:tcW w:w="1143" w:type="dxa"/>
            <w:tcBorders>
              <w:top w:val="nil"/>
              <w:left w:val="nil"/>
              <w:bottom w:val="nil"/>
              <w:right w:val="nil"/>
            </w:tcBorders>
            <w:shd w:val="clear" w:color="000000" w:fill="FFFF99"/>
            <w:noWrap/>
            <w:vAlign w:val="bottom"/>
            <w:hideMark/>
          </w:tcPr>
          <w:p w14:paraId="4AFF9D23"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4B3C36C2"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Envelopes</w:t>
            </w:r>
          </w:p>
        </w:tc>
        <w:tc>
          <w:tcPr>
            <w:tcW w:w="3812" w:type="dxa"/>
            <w:tcBorders>
              <w:top w:val="nil"/>
              <w:left w:val="nil"/>
              <w:bottom w:val="nil"/>
              <w:right w:val="nil"/>
            </w:tcBorders>
            <w:shd w:val="clear" w:color="000000" w:fill="FFFF99"/>
            <w:noWrap/>
            <w:vAlign w:val="bottom"/>
            <w:hideMark/>
          </w:tcPr>
          <w:p w14:paraId="600D91A8"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0399CA6D"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1,077.00 </w:t>
            </w:r>
          </w:p>
        </w:tc>
      </w:tr>
      <w:tr w:rsidR="006E1C5B" w:rsidRPr="006E1C5B" w14:paraId="463BB784" w14:textId="77777777" w:rsidTr="006E1C5B">
        <w:trPr>
          <w:trHeight w:val="290"/>
        </w:trPr>
        <w:tc>
          <w:tcPr>
            <w:tcW w:w="1143" w:type="dxa"/>
            <w:tcBorders>
              <w:top w:val="nil"/>
              <w:left w:val="nil"/>
              <w:bottom w:val="nil"/>
              <w:right w:val="nil"/>
            </w:tcBorders>
            <w:shd w:val="clear" w:color="000000" w:fill="FFFF99"/>
            <w:noWrap/>
            <w:vAlign w:val="bottom"/>
            <w:hideMark/>
          </w:tcPr>
          <w:p w14:paraId="5A79EB0D"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123B43FE"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Donations</w:t>
            </w:r>
          </w:p>
        </w:tc>
        <w:tc>
          <w:tcPr>
            <w:tcW w:w="3812" w:type="dxa"/>
            <w:tcBorders>
              <w:top w:val="nil"/>
              <w:left w:val="nil"/>
              <w:bottom w:val="nil"/>
              <w:right w:val="nil"/>
            </w:tcBorders>
            <w:shd w:val="clear" w:color="000000" w:fill="FFFF99"/>
            <w:noWrap/>
            <w:vAlign w:val="bottom"/>
            <w:hideMark/>
          </w:tcPr>
          <w:p w14:paraId="06AC1AD4"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138DE94C"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2,088.83 </w:t>
            </w:r>
          </w:p>
        </w:tc>
      </w:tr>
      <w:tr w:rsidR="006E1C5B" w:rsidRPr="006E1C5B" w14:paraId="6D5F4C14" w14:textId="77777777" w:rsidTr="006E1C5B">
        <w:trPr>
          <w:trHeight w:val="290"/>
        </w:trPr>
        <w:tc>
          <w:tcPr>
            <w:tcW w:w="1143" w:type="dxa"/>
            <w:tcBorders>
              <w:top w:val="nil"/>
              <w:left w:val="nil"/>
              <w:bottom w:val="nil"/>
              <w:right w:val="nil"/>
            </w:tcBorders>
            <w:shd w:val="clear" w:color="000000" w:fill="FFFF99"/>
            <w:noWrap/>
            <w:vAlign w:val="bottom"/>
            <w:hideMark/>
          </w:tcPr>
          <w:p w14:paraId="7BFC118D"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103A3CD2"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Cash collections</w:t>
            </w:r>
          </w:p>
        </w:tc>
        <w:tc>
          <w:tcPr>
            <w:tcW w:w="3812" w:type="dxa"/>
            <w:tcBorders>
              <w:top w:val="nil"/>
              <w:left w:val="nil"/>
              <w:bottom w:val="nil"/>
              <w:right w:val="nil"/>
            </w:tcBorders>
            <w:shd w:val="clear" w:color="000000" w:fill="FFFF99"/>
            <w:noWrap/>
            <w:vAlign w:val="bottom"/>
            <w:hideMark/>
          </w:tcPr>
          <w:p w14:paraId="253BFBAA"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09326527"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7,112.34 </w:t>
            </w:r>
          </w:p>
        </w:tc>
      </w:tr>
      <w:tr w:rsidR="006E1C5B" w:rsidRPr="006E1C5B" w14:paraId="5CC68660" w14:textId="77777777" w:rsidTr="006E1C5B">
        <w:trPr>
          <w:trHeight w:val="290"/>
        </w:trPr>
        <w:tc>
          <w:tcPr>
            <w:tcW w:w="1143" w:type="dxa"/>
            <w:tcBorders>
              <w:top w:val="nil"/>
              <w:left w:val="nil"/>
              <w:bottom w:val="nil"/>
              <w:right w:val="nil"/>
            </w:tcBorders>
            <w:shd w:val="clear" w:color="000000" w:fill="FFFF99"/>
            <w:noWrap/>
            <w:vAlign w:val="bottom"/>
            <w:hideMark/>
          </w:tcPr>
          <w:p w14:paraId="7BF67CF8"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3A2530E7"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Legacies</w:t>
            </w:r>
          </w:p>
        </w:tc>
        <w:tc>
          <w:tcPr>
            <w:tcW w:w="3812" w:type="dxa"/>
            <w:tcBorders>
              <w:top w:val="nil"/>
              <w:left w:val="nil"/>
              <w:bottom w:val="nil"/>
              <w:right w:val="nil"/>
            </w:tcBorders>
            <w:shd w:val="clear" w:color="000000" w:fill="FFFF99"/>
            <w:noWrap/>
            <w:vAlign w:val="bottom"/>
            <w:hideMark/>
          </w:tcPr>
          <w:p w14:paraId="3FD1DCAB"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710B6249"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0.00 </w:t>
            </w:r>
          </w:p>
        </w:tc>
      </w:tr>
      <w:tr w:rsidR="006E1C5B" w:rsidRPr="006E1C5B" w14:paraId="713DED37" w14:textId="77777777" w:rsidTr="006E1C5B">
        <w:trPr>
          <w:trHeight w:val="290"/>
        </w:trPr>
        <w:tc>
          <w:tcPr>
            <w:tcW w:w="1143" w:type="dxa"/>
            <w:tcBorders>
              <w:top w:val="nil"/>
              <w:left w:val="nil"/>
              <w:bottom w:val="nil"/>
              <w:right w:val="nil"/>
            </w:tcBorders>
            <w:shd w:val="clear" w:color="000000" w:fill="FFFF99"/>
            <w:noWrap/>
            <w:vAlign w:val="bottom"/>
            <w:hideMark/>
          </w:tcPr>
          <w:p w14:paraId="471DF474"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6337EF57"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Charity Collections</w:t>
            </w:r>
          </w:p>
        </w:tc>
        <w:tc>
          <w:tcPr>
            <w:tcW w:w="3812" w:type="dxa"/>
            <w:tcBorders>
              <w:top w:val="nil"/>
              <w:left w:val="nil"/>
              <w:bottom w:val="nil"/>
              <w:right w:val="nil"/>
            </w:tcBorders>
            <w:shd w:val="clear" w:color="000000" w:fill="FFFF99"/>
            <w:noWrap/>
            <w:vAlign w:val="bottom"/>
            <w:hideMark/>
          </w:tcPr>
          <w:p w14:paraId="73E5B757"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4EB78389"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0.00 </w:t>
            </w:r>
          </w:p>
        </w:tc>
      </w:tr>
      <w:tr w:rsidR="006E1C5B" w:rsidRPr="006E1C5B" w14:paraId="447CFDF2" w14:textId="77777777" w:rsidTr="006E1C5B">
        <w:trPr>
          <w:trHeight w:val="290"/>
        </w:trPr>
        <w:tc>
          <w:tcPr>
            <w:tcW w:w="1143" w:type="dxa"/>
            <w:tcBorders>
              <w:top w:val="nil"/>
              <w:left w:val="nil"/>
              <w:bottom w:val="nil"/>
              <w:right w:val="nil"/>
            </w:tcBorders>
            <w:shd w:val="clear" w:color="000000" w:fill="FFFF99"/>
            <w:noWrap/>
            <w:vAlign w:val="bottom"/>
            <w:hideMark/>
          </w:tcPr>
          <w:p w14:paraId="6FC25E00"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0E9D0C21"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Bank Interest</w:t>
            </w:r>
          </w:p>
        </w:tc>
        <w:tc>
          <w:tcPr>
            <w:tcW w:w="3812" w:type="dxa"/>
            <w:tcBorders>
              <w:top w:val="nil"/>
              <w:left w:val="nil"/>
              <w:bottom w:val="nil"/>
              <w:right w:val="nil"/>
            </w:tcBorders>
            <w:shd w:val="clear" w:color="000000" w:fill="FFFF99"/>
            <w:noWrap/>
            <w:vAlign w:val="bottom"/>
            <w:hideMark/>
          </w:tcPr>
          <w:p w14:paraId="39E717A5"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7182DD9F"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1,382.75 </w:t>
            </w:r>
          </w:p>
        </w:tc>
      </w:tr>
      <w:tr w:rsidR="006E1C5B" w:rsidRPr="006E1C5B" w14:paraId="7E97CDEC" w14:textId="77777777" w:rsidTr="006E1C5B">
        <w:trPr>
          <w:trHeight w:val="290"/>
        </w:trPr>
        <w:tc>
          <w:tcPr>
            <w:tcW w:w="1143" w:type="dxa"/>
            <w:tcBorders>
              <w:top w:val="nil"/>
              <w:left w:val="nil"/>
              <w:bottom w:val="nil"/>
              <w:right w:val="nil"/>
            </w:tcBorders>
            <w:shd w:val="clear" w:color="000000" w:fill="FFFF99"/>
            <w:noWrap/>
            <w:vAlign w:val="bottom"/>
            <w:hideMark/>
          </w:tcPr>
          <w:p w14:paraId="0A26F706"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13DF46F2"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Village Fete</w:t>
            </w:r>
          </w:p>
        </w:tc>
        <w:tc>
          <w:tcPr>
            <w:tcW w:w="3812" w:type="dxa"/>
            <w:tcBorders>
              <w:top w:val="nil"/>
              <w:left w:val="nil"/>
              <w:bottom w:val="nil"/>
              <w:right w:val="nil"/>
            </w:tcBorders>
            <w:shd w:val="clear" w:color="000000" w:fill="FFFF99"/>
            <w:noWrap/>
            <w:vAlign w:val="bottom"/>
            <w:hideMark/>
          </w:tcPr>
          <w:p w14:paraId="77B17A5E"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6EB05AC9"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1,100.00 </w:t>
            </w:r>
          </w:p>
        </w:tc>
      </w:tr>
      <w:tr w:rsidR="006E1C5B" w:rsidRPr="006E1C5B" w14:paraId="53A62A76" w14:textId="77777777" w:rsidTr="006E1C5B">
        <w:trPr>
          <w:trHeight w:val="290"/>
        </w:trPr>
        <w:tc>
          <w:tcPr>
            <w:tcW w:w="1143" w:type="dxa"/>
            <w:tcBorders>
              <w:top w:val="nil"/>
              <w:left w:val="nil"/>
              <w:bottom w:val="nil"/>
              <w:right w:val="nil"/>
            </w:tcBorders>
            <w:shd w:val="clear" w:color="000000" w:fill="FFFF99"/>
            <w:noWrap/>
            <w:vAlign w:val="bottom"/>
            <w:hideMark/>
          </w:tcPr>
          <w:p w14:paraId="20C3CF25"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12EE9463"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Parish Council</w:t>
            </w:r>
          </w:p>
        </w:tc>
        <w:tc>
          <w:tcPr>
            <w:tcW w:w="3812" w:type="dxa"/>
            <w:tcBorders>
              <w:top w:val="nil"/>
              <w:left w:val="nil"/>
              <w:bottom w:val="nil"/>
              <w:right w:val="nil"/>
            </w:tcBorders>
            <w:shd w:val="clear" w:color="000000" w:fill="FFFF99"/>
            <w:noWrap/>
            <w:vAlign w:val="bottom"/>
            <w:hideMark/>
          </w:tcPr>
          <w:p w14:paraId="65BF5A8D"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7901C316"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1,200.00 </w:t>
            </w:r>
          </w:p>
        </w:tc>
      </w:tr>
      <w:tr w:rsidR="006E1C5B" w:rsidRPr="006E1C5B" w14:paraId="5CBE9C38" w14:textId="77777777" w:rsidTr="006E1C5B">
        <w:trPr>
          <w:trHeight w:val="290"/>
        </w:trPr>
        <w:tc>
          <w:tcPr>
            <w:tcW w:w="1143" w:type="dxa"/>
            <w:tcBorders>
              <w:top w:val="nil"/>
              <w:left w:val="nil"/>
              <w:bottom w:val="nil"/>
              <w:right w:val="nil"/>
            </w:tcBorders>
            <w:shd w:val="clear" w:color="000000" w:fill="FFFF99"/>
            <w:noWrap/>
            <w:vAlign w:val="bottom"/>
            <w:hideMark/>
          </w:tcPr>
          <w:p w14:paraId="28B7DA4B"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303E3887"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Parochial Fees</w:t>
            </w:r>
          </w:p>
        </w:tc>
        <w:tc>
          <w:tcPr>
            <w:tcW w:w="3812" w:type="dxa"/>
            <w:tcBorders>
              <w:top w:val="nil"/>
              <w:left w:val="nil"/>
              <w:bottom w:val="nil"/>
              <w:right w:val="nil"/>
            </w:tcBorders>
            <w:shd w:val="clear" w:color="000000" w:fill="FFFF99"/>
            <w:noWrap/>
            <w:vAlign w:val="bottom"/>
            <w:hideMark/>
          </w:tcPr>
          <w:p w14:paraId="5E0B5F3E"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7551C34F"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1,872.00 </w:t>
            </w:r>
          </w:p>
        </w:tc>
      </w:tr>
      <w:tr w:rsidR="006E1C5B" w:rsidRPr="006E1C5B" w14:paraId="4F5DFE68" w14:textId="77777777" w:rsidTr="006E1C5B">
        <w:trPr>
          <w:trHeight w:val="290"/>
        </w:trPr>
        <w:tc>
          <w:tcPr>
            <w:tcW w:w="1143" w:type="dxa"/>
            <w:tcBorders>
              <w:top w:val="nil"/>
              <w:left w:val="nil"/>
              <w:bottom w:val="nil"/>
              <w:right w:val="nil"/>
            </w:tcBorders>
            <w:shd w:val="clear" w:color="000000" w:fill="FFFF99"/>
            <w:noWrap/>
            <w:vAlign w:val="bottom"/>
            <w:hideMark/>
          </w:tcPr>
          <w:p w14:paraId="177BE730"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6160" w:type="dxa"/>
            <w:gridSpan w:val="2"/>
            <w:tcBorders>
              <w:top w:val="nil"/>
              <w:left w:val="nil"/>
              <w:bottom w:val="nil"/>
              <w:right w:val="nil"/>
            </w:tcBorders>
            <w:shd w:val="clear" w:color="000000" w:fill="FFFF99"/>
            <w:noWrap/>
            <w:vAlign w:val="bottom"/>
            <w:hideMark/>
          </w:tcPr>
          <w:p w14:paraId="0760E3EC"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VAT Recovered (General Account)</w:t>
            </w:r>
          </w:p>
        </w:tc>
        <w:tc>
          <w:tcPr>
            <w:tcW w:w="1277" w:type="dxa"/>
            <w:tcBorders>
              <w:top w:val="nil"/>
              <w:left w:val="nil"/>
              <w:bottom w:val="nil"/>
              <w:right w:val="nil"/>
            </w:tcBorders>
            <w:shd w:val="clear" w:color="000000" w:fill="FFFF99"/>
            <w:noWrap/>
            <w:vAlign w:val="bottom"/>
            <w:hideMark/>
          </w:tcPr>
          <w:p w14:paraId="2B149327"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0.00 </w:t>
            </w:r>
          </w:p>
        </w:tc>
      </w:tr>
      <w:tr w:rsidR="006E1C5B" w:rsidRPr="006E1C5B" w14:paraId="686BDF56" w14:textId="77777777" w:rsidTr="006E1C5B">
        <w:trPr>
          <w:trHeight w:val="290"/>
        </w:trPr>
        <w:tc>
          <w:tcPr>
            <w:tcW w:w="1143" w:type="dxa"/>
            <w:tcBorders>
              <w:top w:val="nil"/>
              <w:left w:val="nil"/>
              <w:bottom w:val="nil"/>
              <w:right w:val="nil"/>
            </w:tcBorders>
            <w:shd w:val="clear" w:color="000000" w:fill="FFFF99"/>
            <w:noWrap/>
            <w:vAlign w:val="bottom"/>
            <w:hideMark/>
          </w:tcPr>
          <w:p w14:paraId="63F5C14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6160" w:type="dxa"/>
            <w:gridSpan w:val="2"/>
            <w:tcBorders>
              <w:top w:val="nil"/>
              <w:left w:val="nil"/>
              <w:bottom w:val="single" w:sz="4" w:space="0" w:color="auto"/>
              <w:right w:val="nil"/>
            </w:tcBorders>
            <w:shd w:val="clear" w:color="000000" w:fill="FFFF99"/>
            <w:noWrap/>
            <w:vAlign w:val="bottom"/>
            <w:hideMark/>
          </w:tcPr>
          <w:p w14:paraId="6605D242"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Other Income (Events)</w:t>
            </w:r>
          </w:p>
        </w:tc>
        <w:tc>
          <w:tcPr>
            <w:tcW w:w="1277" w:type="dxa"/>
            <w:tcBorders>
              <w:top w:val="nil"/>
              <w:left w:val="nil"/>
              <w:bottom w:val="single" w:sz="4" w:space="0" w:color="auto"/>
              <w:right w:val="nil"/>
            </w:tcBorders>
            <w:shd w:val="clear" w:color="000000" w:fill="FFFF99"/>
            <w:noWrap/>
            <w:vAlign w:val="bottom"/>
            <w:hideMark/>
          </w:tcPr>
          <w:p w14:paraId="086010A9"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562.33 </w:t>
            </w:r>
          </w:p>
        </w:tc>
      </w:tr>
      <w:tr w:rsidR="006E1C5B" w:rsidRPr="006E1C5B" w14:paraId="5AB32DE1" w14:textId="77777777" w:rsidTr="006E1C5B">
        <w:trPr>
          <w:trHeight w:val="290"/>
        </w:trPr>
        <w:tc>
          <w:tcPr>
            <w:tcW w:w="1143" w:type="dxa"/>
            <w:tcBorders>
              <w:top w:val="nil"/>
              <w:left w:val="nil"/>
              <w:bottom w:val="nil"/>
              <w:right w:val="nil"/>
            </w:tcBorders>
            <w:shd w:val="clear" w:color="000000" w:fill="FFFF99"/>
            <w:noWrap/>
            <w:vAlign w:val="bottom"/>
            <w:hideMark/>
          </w:tcPr>
          <w:p w14:paraId="0D63CC13"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4898A29C"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Total Receipts</w:t>
            </w:r>
          </w:p>
        </w:tc>
        <w:tc>
          <w:tcPr>
            <w:tcW w:w="3812" w:type="dxa"/>
            <w:tcBorders>
              <w:top w:val="nil"/>
              <w:left w:val="nil"/>
              <w:bottom w:val="nil"/>
              <w:right w:val="nil"/>
            </w:tcBorders>
            <w:shd w:val="clear" w:color="000000" w:fill="FFFF99"/>
            <w:noWrap/>
            <w:vAlign w:val="bottom"/>
            <w:hideMark/>
          </w:tcPr>
          <w:p w14:paraId="22A30CDF"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64318473" w14:textId="77777777" w:rsidR="006E1C5B" w:rsidRPr="006E1C5B" w:rsidRDefault="006E1C5B" w:rsidP="006E1C5B">
            <w:pPr>
              <w:spacing w:after="0" w:line="240" w:lineRule="auto"/>
              <w:jc w:val="right"/>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xml:space="preserve">48,195.88 </w:t>
            </w:r>
          </w:p>
        </w:tc>
      </w:tr>
      <w:tr w:rsidR="006E1C5B" w:rsidRPr="006E1C5B" w14:paraId="1034E94A" w14:textId="77777777" w:rsidTr="006E1C5B">
        <w:trPr>
          <w:trHeight w:val="290"/>
        </w:trPr>
        <w:tc>
          <w:tcPr>
            <w:tcW w:w="3491" w:type="dxa"/>
            <w:gridSpan w:val="2"/>
            <w:tcBorders>
              <w:top w:val="nil"/>
              <w:left w:val="nil"/>
              <w:bottom w:val="nil"/>
              <w:right w:val="nil"/>
            </w:tcBorders>
            <w:shd w:val="clear" w:color="000000" w:fill="FFFF99"/>
            <w:noWrap/>
            <w:vAlign w:val="bottom"/>
            <w:hideMark/>
          </w:tcPr>
          <w:p w14:paraId="26F4057A"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Payments</w:t>
            </w:r>
          </w:p>
        </w:tc>
        <w:tc>
          <w:tcPr>
            <w:tcW w:w="3812" w:type="dxa"/>
            <w:tcBorders>
              <w:top w:val="nil"/>
              <w:left w:val="nil"/>
              <w:bottom w:val="nil"/>
              <w:right w:val="nil"/>
            </w:tcBorders>
            <w:shd w:val="clear" w:color="000000" w:fill="FFFF99"/>
            <w:noWrap/>
            <w:vAlign w:val="bottom"/>
            <w:hideMark/>
          </w:tcPr>
          <w:p w14:paraId="7A82F302"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0CB17DD4"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5F186CEC" w14:textId="77777777" w:rsidTr="006E1C5B">
        <w:trPr>
          <w:trHeight w:val="290"/>
        </w:trPr>
        <w:tc>
          <w:tcPr>
            <w:tcW w:w="1143" w:type="dxa"/>
            <w:tcBorders>
              <w:top w:val="nil"/>
              <w:left w:val="nil"/>
              <w:bottom w:val="nil"/>
              <w:right w:val="nil"/>
            </w:tcBorders>
            <w:shd w:val="clear" w:color="000000" w:fill="FFFF99"/>
            <w:noWrap/>
            <w:vAlign w:val="bottom"/>
            <w:hideMark/>
          </w:tcPr>
          <w:p w14:paraId="58E662F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1970A36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Parish Share</w:t>
            </w:r>
          </w:p>
        </w:tc>
        <w:tc>
          <w:tcPr>
            <w:tcW w:w="3812" w:type="dxa"/>
            <w:tcBorders>
              <w:top w:val="nil"/>
              <w:left w:val="nil"/>
              <w:bottom w:val="nil"/>
              <w:right w:val="nil"/>
            </w:tcBorders>
            <w:shd w:val="clear" w:color="000000" w:fill="FFFF99"/>
            <w:noWrap/>
            <w:vAlign w:val="bottom"/>
            <w:hideMark/>
          </w:tcPr>
          <w:p w14:paraId="113AA827"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125196F2"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28,432.00 </w:t>
            </w:r>
          </w:p>
        </w:tc>
      </w:tr>
      <w:tr w:rsidR="006E1C5B" w:rsidRPr="006E1C5B" w14:paraId="160D6A07" w14:textId="77777777" w:rsidTr="006E1C5B">
        <w:trPr>
          <w:trHeight w:val="290"/>
        </w:trPr>
        <w:tc>
          <w:tcPr>
            <w:tcW w:w="1143" w:type="dxa"/>
            <w:tcBorders>
              <w:top w:val="nil"/>
              <w:left w:val="nil"/>
              <w:bottom w:val="nil"/>
              <w:right w:val="nil"/>
            </w:tcBorders>
            <w:shd w:val="clear" w:color="000000" w:fill="FFFF99"/>
            <w:noWrap/>
            <w:vAlign w:val="bottom"/>
            <w:hideMark/>
          </w:tcPr>
          <w:p w14:paraId="47177D9D"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6B3ACEBE"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Utilities</w:t>
            </w:r>
          </w:p>
        </w:tc>
        <w:tc>
          <w:tcPr>
            <w:tcW w:w="3812" w:type="dxa"/>
            <w:tcBorders>
              <w:top w:val="nil"/>
              <w:left w:val="nil"/>
              <w:bottom w:val="nil"/>
              <w:right w:val="nil"/>
            </w:tcBorders>
            <w:shd w:val="clear" w:color="000000" w:fill="FFFF99"/>
            <w:noWrap/>
            <w:vAlign w:val="bottom"/>
            <w:hideMark/>
          </w:tcPr>
          <w:p w14:paraId="4A1A3FA4"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6C0850B7"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5,394.72 </w:t>
            </w:r>
          </w:p>
        </w:tc>
      </w:tr>
      <w:tr w:rsidR="006E1C5B" w:rsidRPr="006E1C5B" w14:paraId="7F25820C" w14:textId="77777777" w:rsidTr="006E1C5B">
        <w:trPr>
          <w:trHeight w:val="290"/>
        </w:trPr>
        <w:tc>
          <w:tcPr>
            <w:tcW w:w="1143" w:type="dxa"/>
            <w:tcBorders>
              <w:top w:val="nil"/>
              <w:left w:val="nil"/>
              <w:bottom w:val="nil"/>
              <w:right w:val="nil"/>
            </w:tcBorders>
            <w:shd w:val="clear" w:color="000000" w:fill="FFFF99"/>
            <w:noWrap/>
            <w:vAlign w:val="bottom"/>
            <w:hideMark/>
          </w:tcPr>
          <w:p w14:paraId="1BA9579A"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4A92663E"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Other expenses</w:t>
            </w:r>
          </w:p>
        </w:tc>
        <w:tc>
          <w:tcPr>
            <w:tcW w:w="3812" w:type="dxa"/>
            <w:tcBorders>
              <w:top w:val="nil"/>
              <w:left w:val="nil"/>
              <w:bottom w:val="nil"/>
              <w:right w:val="nil"/>
            </w:tcBorders>
            <w:shd w:val="clear" w:color="000000" w:fill="FFFF99"/>
            <w:noWrap/>
            <w:vAlign w:val="bottom"/>
            <w:hideMark/>
          </w:tcPr>
          <w:p w14:paraId="6D69344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7808A817"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2,524.12 </w:t>
            </w:r>
          </w:p>
        </w:tc>
      </w:tr>
      <w:tr w:rsidR="006E1C5B" w:rsidRPr="006E1C5B" w14:paraId="0720B99C" w14:textId="77777777" w:rsidTr="006E1C5B">
        <w:trPr>
          <w:trHeight w:val="290"/>
        </w:trPr>
        <w:tc>
          <w:tcPr>
            <w:tcW w:w="1143" w:type="dxa"/>
            <w:tcBorders>
              <w:top w:val="nil"/>
              <w:left w:val="nil"/>
              <w:bottom w:val="nil"/>
              <w:right w:val="nil"/>
            </w:tcBorders>
            <w:shd w:val="clear" w:color="000000" w:fill="FFFF99"/>
            <w:noWrap/>
            <w:vAlign w:val="bottom"/>
            <w:hideMark/>
          </w:tcPr>
          <w:p w14:paraId="5CFB04C3"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24F2972A"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Insurance</w:t>
            </w:r>
          </w:p>
        </w:tc>
        <w:tc>
          <w:tcPr>
            <w:tcW w:w="3812" w:type="dxa"/>
            <w:tcBorders>
              <w:top w:val="nil"/>
              <w:left w:val="nil"/>
              <w:bottom w:val="nil"/>
              <w:right w:val="nil"/>
            </w:tcBorders>
            <w:shd w:val="clear" w:color="000000" w:fill="FFFF99"/>
            <w:noWrap/>
            <w:vAlign w:val="bottom"/>
            <w:hideMark/>
          </w:tcPr>
          <w:p w14:paraId="099DF66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0C03C171"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6,621.12 </w:t>
            </w:r>
          </w:p>
        </w:tc>
      </w:tr>
      <w:tr w:rsidR="006E1C5B" w:rsidRPr="006E1C5B" w14:paraId="2087C361" w14:textId="77777777" w:rsidTr="006E1C5B">
        <w:trPr>
          <w:trHeight w:val="290"/>
        </w:trPr>
        <w:tc>
          <w:tcPr>
            <w:tcW w:w="1143" w:type="dxa"/>
            <w:tcBorders>
              <w:top w:val="nil"/>
              <w:left w:val="nil"/>
              <w:bottom w:val="nil"/>
              <w:right w:val="nil"/>
            </w:tcBorders>
            <w:shd w:val="clear" w:color="000000" w:fill="FFFF99"/>
            <w:noWrap/>
            <w:vAlign w:val="bottom"/>
            <w:hideMark/>
          </w:tcPr>
          <w:p w14:paraId="0D7D59E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1CEFEB83"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Clergy Expenses</w:t>
            </w:r>
          </w:p>
        </w:tc>
        <w:tc>
          <w:tcPr>
            <w:tcW w:w="3812" w:type="dxa"/>
            <w:tcBorders>
              <w:top w:val="nil"/>
              <w:left w:val="nil"/>
              <w:bottom w:val="nil"/>
              <w:right w:val="nil"/>
            </w:tcBorders>
            <w:shd w:val="clear" w:color="000000" w:fill="FFFF99"/>
            <w:noWrap/>
            <w:vAlign w:val="bottom"/>
            <w:hideMark/>
          </w:tcPr>
          <w:p w14:paraId="3B2AB138"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6FDD86C2"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317.37 </w:t>
            </w:r>
          </w:p>
        </w:tc>
      </w:tr>
      <w:tr w:rsidR="006E1C5B" w:rsidRPr="006E1C5B" w14:paraId="05CF5E18" w14:textId="77777777" w:rsidTr="006E1C5B">
        <w:trPr>
          <w:trHeight w:val="290"/>
        </w:trPr>
        <w:tc>
          <w:tcPr>
            <w:tcW w:w="1143" w:type="dxa"/>
            <w:tcBorders>
              <w:top w:val="nil"/>
              <w:left w:val="nil"/>
              <w:bottom w:val="nil"/>
              <w:right w:val="nil"/>
            </w:tcBorders>
            <w:shd w:val="clear" w:color="000000" w:fill="FFFF99"/>
            <w:noWrap/>
            <w:vAlign w:val="bottom"/>
            <w:hideMark/>
          </w:tcPr>
          <w:p w14:paraId="135F204E"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43670F6D"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Visiting Clergy</w:t>
            </w:r>
          </w:p>
        </w:tc>
        <w:tc>
          <w:tcPr>
            <w:tcW w:w="3812" w:type="dxa"/>
            <w:tcBorders>
              <w:top w:val="nil"/>
              <w:left w:val="nil"/>
              <w:bottom w:val="nil"/>
              <w:right w:val="nil"/>
            </w:tcBorders>
            <w:shd w:val="clear" w:color="000000" w:fill="FFFF99"/>
            <w:noWrap/>
            <w:vAlign w:val="bottom"/>
            <w:hideMark/>
          </w:tcPr>
          <w:p w14:paraId="63C7A030"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7C59383C"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0.00 </w:t>
            </w:r>
          </w:p>
        </w:tc>
      </w:tr>
      <w:tr w:rsidR="006E1C5B" w:rsidRPr="006E1C5B" w14:paraId="5960707E" w14:textId="77777777" w:rsidTr="006E1C5B">
        <w:trPr>
          <w:trHeight w:val="290"/>
        </w:trPr>
        <w:tc>
          <w:tcPr>
            <w:tcW w:w="1143" w:type="dxa"/>
            <w:tcBorders>
              <w:top w:val="nil"/>
              <w:left w:val="nil"/>
              <w:bottom w:val="nil"/>
              <w:right w:val="nil"/>
            </w:tcBorders>
            <w:shd w:val="clear" w:color="000000" w:fill="FFFF99"/>
            <w:noWrap/>
            <w:vAlign w:val="bottom"/>
            <w:hideMark/>
          </w:tcPr>
          <w:p w14:paraId="7F5981C7"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6160" w:type="dxa"/>
            <w:gridSpan w:val="2"/>
            <w:tcBorders>
              <w:top w:val="nil"/>
              <w:left w:val="nil"/>
              <w:bottom w:val="nil"/>
              <w:right w:val="nil"/>
            </w:tcBorders>
            <w:shd w:val="clear" w:color="000000" w:fill="FFFF99"/>
            <w:noWrap/>
            <w:vAlign w:val="bottom"/>
            <w:hideMark/>
          </w:tcPr>
          <w:p w14:paraId="27D49EF0"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Cost of Services (</w:t>
            </w:r>
            <w:proofErr w:type="spellStart"/>
            <w:r w:rsidRPr="006E1C5B">
              <w:rPr>
                <w:rFonts w:ascii="Aptos Narrow" w:eastAsia="Times New Roman" w:hAnsi="Aptos Narrow" w:cs="Times New Roman"/>
                <w:color w:val="000000"/>
                <w:kern w:val="0"/>
                <w:sz w:val="22"/>
                <w:szCs w:val="22"/>
                <w14:ligatures w14:val="none"/>
              </w:rPr>
              <w:t>incl</w:t>
            </w:r>
            <w:proofErr w:type="spellEnd"/>
            <w:r w:rsidRPr="006E1C5B">
              <w:rPr>
                <w:rFonts w:ascii="Aptos Narrow" w:eastAsia="Times New Roman" w:hAnsi="Aptos Narrow" w:cs="Times New Roman"/>
                <w:color w:val="000000"/>
                <w:kern w:val="0"/>
                <w:sz w:val="22"/>
                <w:szCs w:val="22"/>
                <w14:ligatures w14:val="none"/>
              </w:rPr>
              <w:t xml:space="preserve"> organist, wafers etc)</w:t>
            </w:r>
          </w:p>
        </w:tc>
        <w:tc>
          <w:tcPr>
            <w:tcW w:w="1277" w:type="dxa"/>
            <w:tcBorders>
              <w:top w:val="nil"/>
              <w:left w:val="nil"/>
              <w:bottom w:val="nil"/>
              <w:right w:val="nil"/>
            </w:tcBorders>
            <w:shd w:val="clear" w:color="000000" w:fill="FFFF99"/>
            <w:noWrap/>
            <w:vAlign w:val="bottom"/>
            <w:hideMark/>
          </w:tcPr>
          <w:p w14:paraId="22E2298B"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814.46 </w:t>
            </w:r>
          </w:p>
        </w:tc>
      </w:tr>
      <w:tr w:rsidR="006E1C5B" w:rsidRPr="006E1C5B" w14:paraId="00ABFC22" w14:textId="77777777" w:rsidTr="006E1C5B">
        <w:trPr>
          <w:trHeight w:val="290"/>
        </w:trPr>
        <w:tc>
          <w:tcPr>
            <w:tcW w:w="1143" w:type="dxa"/>
            <w:tcBorders>
              <w:top w:val="nil"/>
              <w:left w:val="nil"/>
              <w:bottom w:val="nil"/>
              <w:right w:val="nil"/>
            </w:tcBorders>
            <w:shd w:val="clear" w:color="000000" w:fill="FFFF99"/>
            <w:noWrap/>
            <w:vAlign w:val="bottom"/>
            <w:hideMark/>
          </w:tcPr>
          <w:p w14:paraId="63C8780C"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1CB2623E"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PCC Expenses</w:t>
            </w:r>
          </w:p>
        </w:tc>
        <w:tc>
          <w:tcPr>
            <w:tcW w:w="3812" w:type="dxa"/>
            <w:tcBorders>
              <w:top w:val="nil"/>
              <w:left w:val="nil"/>
              <w:bottom w:val="nil"/>
              <w:right w:val="nil"/>
            </w:tcBorders>
            <w:shd w:val="clear" w:color="000000" w:fill="FFFF99"/>
            <w:noWrap/>
            <w:vAlign w:val="bottom"/>
            <w:hideMark/>
          </w:tcPr>
          <w:p w14:paraId="026F9DF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0F0CFF54"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457.13 </w:t>
            </w:r>
          </w:p>
        </w:tc>
      </w:tr>
      <w:tr w:rsidR="006E1C5B" w:rsidRPr="006E1C5B" w14:paraId="4CDD3ECF" w14:textId="77777777" w:rsidTr="006E1C5B">
        <w:trPr>
          <w:trHeight w:val="290"/>
        </w:trPr>
        <w:tc>
          <w:tcPr>
            <w:tcW w:w="1143" w:type="dxa"/>
            <w:tcBorders>
              <w:top w:val="nil"/>
              <w:left w:val="nil"/>
              <w:bottom w:val="nil"/>
              <w:right w:val="nil"/>
            </w:tcBorders>
            <w:shd w:val="clear" w:color="000000" w:fill="FFFF99"/>
            <w:noWrap/>
            <w:vAlign w:val="bottom"/>
            <w:hideMark/>
          </w:tcPr>
          <w:p w14:paraId="60F45AD3"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194D2C85"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Bank Charges</w:t>
            </w:r>
          </w:p>
        </w:tc>
        <w:tc>
          <w:tcPr>
            <w:tcW w:w="3812" w:type="dxa"/>
            <w:tcBorders>
              <w:top w:val="nil"/>
              <w:left w:val="nil"/>
              <w:bottom w:val="nil"/>
              <w:right w:val="nil"/>
            </w:tcBorders>
            <w:shd w:val="clear" w:color="000000" w:fill="FFFF99"/>
            <w:noWrap/>
            <w:vAlign w:val="bottom"/>
            <w:hideMark/>
          </w:tcPr>
          <w:p w14:paraId="40B19D6B"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78F0E710"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0.00 </w:t>
            </w:r>
          </w:p>
        </w:tc>
      </w:tr>
      <w:tr w:rsidR="006E1C5B" w:rsidRPr="006E1C5B" w14:paraId="69684350" w14:textId="77777777" w:rsidTr="006E1C5B">
        <w:trPr>
          <w:trHeight w:val="290"/>
        </w:trPr>
        <w:tc>
          <w:tcPr>
            <w:tcW w:w="1143" w:type="dxa"/>
            <w:tcBorders>
              <w:top w:val="nil"/>
              <w:left w:val="nil"/>
              <w:bottom w:val="nil"/>
              <w:right w:val="nil"/>
            </w:tcBorders>
            <w:shd w:val="clear" w:color="000000" w:fill="FFFF99"/>
            <w:noWrap/>
            <w:vAlign w:val="bottom"/>
            <w:hideMark/>
          </w:tcPr>
          <w:p w14:paraId="5EBF578D"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6D8E9995"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Charitable Grants</w:t>
            </w:r>
          </w:p>
        </w:tc>
        <w:tc>
          <w:tcPr>
            <w:tcW w:w="3812" w:type="dxa"/>
            <w:tcBorders>
              <w:top w:val="nil"/>
              <w:left w:val="nil"/>
              <w:bottom w:val="nil"/>
              <w:right w:val="nil"/>
            </w:tcBorders>
            <w:shd w:val="clear" w:color="000000" w:fill="FFFF99"/>
            <w:noWrap/>
            <w:vAlign w:val="bottom"/>
            <w:hideMark/>
          </w:tcPr>
          <w:p w14:paraId="12A6CF69"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246FA060"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2,270.60 </w:t>
            </w:r>
          </w:p>
        </w:tc>
      </w:tr>
      <w:tr w:rsidR="006E1C5B" w:rsidRPr="006E1C5B" w14:paraId="7F386F02" w14:textId="77777777" w:rsidTr="006E1C5B">
        <w:trPr>
          <w:trHeight w:val="290"/>
        </w:trPr>
        <w:tc>
          <w:tcPr>
            <w:tcW w:w="1143" w:type="dxa"/>
            <w:tcBorders>
              <w:top w:val="nil"/>
              <w:left w:val="nil"/>
              <w:bottom w:val="nil"/>
              <w:right w:val="nil"/>
            </w:tcBorders>
            <w:shd w:val="clear" w:color="000000" w:fill="FFFF99"/>
            <w:noWrap/>
            <w:vAlign w:val="bottom"/>
            <w:hideMark/>
          </w:tcPr>
          <w:p w14:paraId="5FEB35FE"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6160" w:type="dxa"/>
            <w:gridSpan w:val="2"/>
            <w:tcBorders>
              <w:top w:val="nil"/>
              <w:left w:val="nil"/>
              <w:bottom w:val="nil"/>
              <w:right w:val="nil"/>
            </w:tcBorders>
            <w:shd w:val="clear" w:color="000000" w:fill="FFFF99"/>
            <w:noWrap/>
            <w:vAlign w:val="bottom"/>
            <w:hideMark/>
          </w:tcPr>
          <w:p w14:paraId="5D833A9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General Maintenance</w:t>
            </w:r>
          </w:p>
        </w:tc>
        <w:tc>
          <w:tcPr>
            <w:tcW w:w="1277" w:type="dxa"/>
            <w:tcBorders>
              <w:top w:val="nil"/>
              <w:left w:val="nil"/>
              <w:bottom w:val="nil"/>
              <w:right w:val="nil"/>
            </w:tcBorders>
            <w:shd w:val="clear" w:color="000000" w:fill="FFFF99"/>
            <w:noWrap/>
            <w:vAlign w:val="bottom"/>
            <w:hideMark/>
          </w:tcPr>
          <w:p w14:paraId="0E6CCE71"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1,462.61 </w:t>
            </w:r>
          </w:p>
        </w:tc>
      </w:tr>
      <w:tr w:rsidR="006E1C5B" w:rsidRPr="006E1C5B" w14:paraId="6879CD25" w14:textId="77777777" w:rsidTr="006E1C5B">
        <w:trPr>
          <w:trHeight w:val="290"/>
        </w:trPr>
        <w:tc>
          <w:tcPr>
            <w:tcW w:w="1143" w:type="dxa"/>
            <w:tcBorders>
              <w:top w:val="nil"/>
              <w:left w:val="nil"/>
              <w:bottom w:val="nil"/>
              <w:right w:val="nil"/>
            </w:tcBorders>
            <w:shd w:val="clear" w:color="000000" w:fill="FFFF99"/>
            <w:noWrap/>
            <w:vAlign w:val="bottom"/>
            <w:hideMark/>
          </w:tcPr>
          <w:p w14:paraId="33079524"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single" w:sz="4" w:space="0" w:color="auto"/>
              <w:right w:val="nil"/>
            </w:tcBorders>
            <w:shd w:val="clear" w:color="000000" w:fill="FFFF99"/>
            <w:noWrap/>
            <w:vAlign w:val="bottom"/>
            <w:hideMark/>
          </w:tcPr>
          <w:p w14:paraId="44F151D5"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Admin Costs</w:t>
            </w:r>
          </w:p>
        </w:tc>
        <w:tc>
          <w:tcPr>
            <w:tcW w:w="3812" w:type="dxa"/>
            <w:tcBorders>
              <w:top w:val="nil"/>
              <w:left w:val="nil"/>
              <w:bottom w:val="single" w:sz="4" w:space="0" w:color="auto"/>
              <w:right w:val="nil"/>
            </w:tcBorders>
            <w:shd w:val="clear" w:color="000000" w:fill="FFFF99"/>
            <w:noWrap/>
            <w:vAlign w:val="bottom"/>
            <w:hideMark/>
          </w:tcPr>
          <w:p w14:paraId="78DD245A"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single" w:sz="4" w:space="0" w:color="auto"/>
              <w:right w:val="nil"/>
            </w:tcBorders>
            <w:shd w:val="clear" w:color="000000" w:fill="FFFF99"/>
            <w:noWrap/>
            <w:vAlign w:val="bottom"/>
            <w:hideMark/>
          </w:tcPr>
          <w:p w14:paraId="56C897F1"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1,000.00 </w:t>
            </w:r>
          </w:p>
        </w:tc>
      </w:tr>
      <w:tr w:rsidR="006E1C5B" w:rsidRPr="006E1C5B" w14:paraId="24A6E022" w14:textId="77777777" w:rsidTr="006E1C5B">
        <w:trPr>
          <w:trHeight w:val="290"/>
        </w:trPr>
        <w:tc>
          <w:tcPr>
            <w:tcW w:w="1143" w:type="dxa"/>
            <w:tcBorders>
              <w:top w:val="nil"/>
              <w:left w:val="nil"/>
              <w:bottom w:val="nil"/>
              <w:right w:val="nil"/>
            </w:tcBorders>
            <w:shd w:val="clear" w:color="000000" w:fill="FFFF99"/>
            <w:noWrap/>
            <w:vAlign w:val="bottom"/>
            <w:hideMark/>
          </w:tcPr>
          <w:p w14:paraId="23BFE10E"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13299D0C"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Total Payments</w:t>
            </w:r>
          </w:p>
        </w:tc>
        <w:tc>
          <w:tcPr>
            <w:tcW w:w="3812" w:type="dxa"/>
            <w:tcBorders>
              <w:top w:val="nil"/>
              <w:left w:val="nil"/>
              <w:bottom w:val="nil"/>
              <w:right w:val="nil"/>
            </w:tcBorders>
            <w:shd w:val="clear" w:color="000000" w:fill="FFFF99"/>
            <w:noWrap/>
            <w:vAlign w:val="bottom"/>
            <w:hideMark/>
          </w:tcPr>
          <w:p w14:paraId="3E7A895C"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7DF46A81" w14:textId="77777777" w:rsidR="006E1C5B" w:rsidRPr="006E1C5B" w:rsidRDefault="006E1C5B" w:rsidP="006E1C5B">
            <w:pPr>
              <w:spacing w:after="0" w:line="240" w:lineRule="auto"/>
              <w:jc w:val="right"/>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xml:space="preserve">49,294.13 </w:t>
            </w:r>
          </w:p>
        </w:tc>
      </w:tr>
      <w:tr w:rsidR="006E1C5B" w:rsidRPr="006E1C5B" w14:paraId="08A52B6D" w14:textId="77777777" w:rsidTr="006E1C5B">
        <w:trPr>
          <w:trHeight w:val="290"/>
        </w:trPr>
        <w:tc>
          <w:tcPr>
            <w:tcW w:w="1143" w:type="dxa"/>
            <w:tcBorders>
              <w:top w:val="nil"/>
              <w:left w:val="nil"/>
              <w:bottom w:val="nil"/>
              <w:right w:val="nil"/>
            </w:tcBorders>
            <w:shd w:val="clear" w:color="000000" w:fill="FFFF99"/>
            <w:noWrap/>
            <w:vAlign w:val="bottom"/>
            <w:hideMark/>
          </w:tcPr>
          <w:p w14:paraId="30F14933"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339202FE"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3812" w:type="dxa"/>
            <w:tcBorders>
              <w:top w:val="nil"/>
              <w:left w:val="nil"/>
              <w:bottom w:val="nil"/>
              <w:right w:val="nil"/>
            </w:tcBorders>
            <w:shd w:val="clear" w:color="000000" w:fill="FFFF99"/>
            <w:noWrap/>
            <w:vAlign w:val="bottom"/>
            <w:hideMark/>
          </w:tcPr>
          <w:p w14:paraId="03899F79"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51B78639"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183FFBA8" w14:textId="77777777" w:rsidTr="006E1C5B">
        <w:trPr>
          <w:trHeight w:val="290"/>
        </w:trPr>
        <w:tc>
          <w:tcPr>
            <w:tcW w:w="7303" w:type="dxa"/>
            <w:gridSpan w:val="3"/>
            <w:tcBorders>
              <w:top w:val="nil"/>
              <w:left w:val="nil"/>
              <w:bottom w:val="nil"/>
              <w:right w:val="nil"/>
            </w:tcBorders>
            <w:shd w:val="clear" w:color="000000" w:fill="FFFF99"/>
            <w:noWrap/>
            <w:vAlign w:val="bottom"/>
            <w:hideMark/>
          </w:tcPr>
          <w:p w14:paraId="437FAB98"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u w:val="single"/>
                <w14:ligatures w14:val="none"/>
              </w:rPr>
            </w:pPr>
            <w:r w:rsidRPr="006E1C5B">
              <w:rPr>
                <w:rFonts w:ascii="Aptos Narrow" w:eastAsia="Times New Roman" w:hAnsi="Aptos Narrow" w:cs="Times New Roman"/>
                <w:b/>
                <w:bCs/>
                <w:color w:val="000000"/>
                <w:kern w:val="0"/>
                <w:sz w:val="22"/>
                <w:szCs w:val="22"/>
                <w:u w:val="single"/>
                <w14:ligatures w14:val="none"/>
              </w:rPr>
              <w:t>BLS General Fund Balance for Year 2024</w:t>
            </w:r>
          </w:p>
        </w:tc>
        <w:tc>
          <w:tcPr>
            <w:tcW w:w="1277" w:type="dxa"/>
            <w:tcBorders>
              <w:top w:val="nil"/>
              <w:left w:val="nil"/>
              <w:bottom w:val="nil"/>
              <w:right w:val="nil"/>
            </w:tcBorders>
            <w:shd w:val="clear" w:color="000000" w:fill="FFFF99"/>
            <w:noWrap/>
            <w:vAlign w:val="bottom"/>
            <w:hideMark/>
          </w:tcPr>
          <w:p w14:paraId="13E6CC80" w14:textId="77777777" w:rsidR="006E1C5B" w:rsidRPr="006E1C5B" w:rsidRDefault="006E1C5B" w:rsidP="006E1C5B">
            <w:pPr>
              <w:spacing w:after="0" w:line="240" w:lineRule="auto"/>
              <w:jc w:val="right"/>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FF0000"/>
                <w:kern w:val="0"/>
                <w:sz w:val="22"/>
                <w:szCs w:val="22"/>
                <w14:ligatures w14:val="none"/>
              </w:rPr>
              <w:t xml:space="preserve">-1,098.25 </w:t>
            </w:r>
          </w:p>
        </w:tc>
      </w:tr>
      <w:tr w:rsidR="006E1C5B" w:rsidRPr="006E1C5B" w14:paraId="24A7935A" w14:textId="77777777" w:rsidTr="006E1C5B">
        <w:trPr>
          <w:trHeight w:val="290"/>
        </w:trPr>
        <w:tc>
          <w:tcPr>
            <w:tcW w:w="1143" w:type="dxa"/>
            <w:tcBorders>
              <w:top w:val="nil"/>
              <w:left w:val="nil"/>
              <w:bottom w:val="nil"/>
              <w:right w:val="nil"/>
            </w:tcBorders>
            <w:shd w:val="clear" w:color="000000" w:fill="FFFF99"/>
            <w:noWrap/>
            <w:vAlign w:val="bottom"/>
            <w:hideMark/>
          </w:tcPr>
          <w:p w14:paraId="69A61580"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FFFF99"/>
            <w:noWrap/>
            <w:vAlign w:val="bottom"/>
            <w:hideMark/>
          </w:tcPr>
          <w:p w14:paraId="2393B58E"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3812" w:type="dxa"/>
            <w:tcBorders>
              <w:top w:val="nil"/>
              <w:left w:val="nil"/>
              <w:bottom w:val="nil"/>
              <w:right w:val="nil"/>
            </w:tcBorders>
            <w:shd w:val="clear" w:color="000000" w:fill="FFFF99"/>
            <w:noWrap/>
            <w:vAlign w:val="bottom"/>
            <w:hideMark/>
          </w:tcPr>
          <w:p w14:paraId="74A8CB32"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1277" w:type="dxa"/>
            <w:tcBorders>
              <w:top w:val="nil"/>
              <w:left w:val="nil"/>
              <w:bottom w:val="nil"/>
              <w:right w:val="nil"/>
            </w:tcBorders>
            <w:shd w:val="clear" w:color="000000" w:fill="FFFF99"/>
            <w:noWrap/>
            <w:vAlign w:val="bottom"/>
            <w:hideMark/>
          </w:tcPr>
          <w:p w14:paraId="0A88295D"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3BCA0502" w14:textId="77777777" w:rsidTr="006E1C5B">
        <w:trPr>
          <w:trHeight w:val="420"/>
        </w:trPr>
        <w:tc>
          <w:tcPr>
            <w:tcW w:w="1143" w:type="dxa"/>
            <w:tcBorders>
              <w:top w:val="nil"/>
              <w:left w:val="nil"/>
              <w:bottom w:val="nil"/>
              <w:right w:val="nil"/>
            </w:tcBorders>
            <w:shd w:val="clear" w:color="000000" w:fill="C1F0C8"/>
            <w:noWrap/>
            <w:vAlign w:val="bottom"/>
            <w:hideMark/>
          </w:tcPr>
          <w:p w14:paraId="4BCCB0D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lastRenderedPageBreak/>
              <w:t> </w:t>
            </w:r>
          </w:p>
        </w:tc>
        <w:tc>
          <w:tcPr>
            <w:tcW w:w="6160" w:type="dxa"/>
            <w:gridSpan w:val="2"/>
            <w:tcBorders>
              <w:top w:val="nil"/>
              <w:left w:val="nil"/>
              <w:bottom w:val="nil"/>
              <w:right w:val="nil"/>
            </w:tcBorders>
            <w:shd w:val="clear" w:color="000000" w:fill="C1F0C8"/>
            <w:noWrap/>
            <w:vAlign w:val="bottom"/>
            <w:hideMark/>
          </w:tcPr>
          <w:p w14:paraId="06AA384D" w14:textId="77777777" w:rsidR="006E1C5B" w:rsidRPr="006E1C5B" w:rsidRDefault="006E1C5B" w:rsidP="006E1C5B">
            <w:pPr>
              <w:spacing w:after="0" w:line="240" w:lineRule="auto"/>
              <w:rPr>
                <w:rFonts w:ascii="Aptos Narrow" w:eastAsia="Times New Roman" w:hAnsi="Aptos Narrow" w:cs="Times New Roman"/>
                <w:b/>
                <w:bCs/>
                <w:color w:val="000000"/>
                <w:kern w:val="0"/>
                <w:sz w:val="32"/>
                <w:szCs w:val="32"/>
                <w:u w:val="single"/>
                <w14:ligatures w14:val="none"/>
              </w:rPr>
            </w:pPr>
            <w:r w:rsidRPr="006E1C5B">
              <w:rPr>
                <w:rFonts w:ascii="Aptos Narrow" w:eastAsia="Times New Roman" w:hAnsi="Aptos Narrow" w:cs="Times New Roman"/>
                <w:b/>
                <w:bCs/>
                <w:color w:val="000000"/>
                <w:kern w:val="0"/>
                <w:sz w:val="32"/>
                <w:szCs w:val="32"/>
                <w:u w:val="single"/>
                <w14:ligatures w14:val="none"/>
              </w:rPr>
              <w:t>FABRIC FUND BENTWORTH</w:t>
            </w:r>
          </w:p>
        </w:tc>
        <w:tc>
          <w:tcPr>
            <w:tcW w:w="1277" w:type="dxa"/>
            <w:tcBorders>
              <w:top w:val="nil"/>
              <w:left w:val="nil"/>
              <w:bottom w:val="nil"/>
              <w:right w:val="nil"/>
            </w:tcBorders>
            <w:shd w:val="clear" w:color="000000" w:fill="C1F0C8"/>
            <w:noWrap/>
            <w:vAlign w:val="bottom"/>
            <w:hideMark/>
          </w:tcPr>
          <w:p w14:paraId="4B3E9AEB"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4006DBC0" w14:textId="77777777" w:rsidTr="006E1C5B">
        <w:trPr>
          <w:trHeight w:val="290"/>
        </w:trPr>
        <w:tc>
          <w:tcPr>
            <w:tcW w:w="1143" w:type="dxa"/>
            <w:tcBorders>
              <w:top w:val="nil"/>
              <w:left w:val="nil"/>
              <w:bottom w:val="nil"/>
              <w:right w:val="nil"/>
            </w:tcBorders>
            <w:shd w:val="clear" w:color="000000" w:fill="C1F0C8"/>
            <w:noWrap/>
            <w:vAlign w:val="bottom"/>
            <w:hideMark/>
          </w:tcPr>
          <w:p w14:paraId="502EFD2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C1F0C8"/>
            <w:noWrap/>
            <w:vAlign w:val="bottom"/>
            <w:hideMark/>
          </w:tcPr>
          <w:p w14:paraId="35B3DDA6"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3812" w:type="dxa"/>
            <w:tcBorders>
              <w:top w:val="nil"/>
              <w:left w:val="nil"/>
              <w:bottom w:val="nil"/>
              <w:right w:val="nil"/>
            </w:tcBorders>
            <w:shd w:val="clear" w:color="000000" w:fill="C1F0C8"/>
            <w:noWrap/>
            <w:vAlign w:val="bottom"/>
            <w:hideMark/>
          </w:tcPr>
          <w:p w14:paraId="504B0085"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C1F0C8"/>
            <w:noWrap/>
            <w:vAlign w:val="bottom"/>
            <w:hideMark/>
          </w:tcPr>
          <w:p w14:paraId="685FD8A3"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526B3648" w14:textId="77777777" w:rsidTr="006E1C5B">
        <w:trPr>
          <w:trHeight w:val="290"/>
        </w:trPr>
        <w:tc>
          <w:tcPr>
            <w:tcW w:w="1143" w:type="dxa"/>
            <w:tcBorders>
              <w:top w:val="nil"/>
              <w:left w:val="nil"/>
              <w:bottom w:val="nil"/>
              <w:right w:val="nil"/>
            </w:tcBorders>
            <w:shd w:val="clear" w:color="000000" w:fill="C1F0C8"/>
            <w:noWrap/>
            <w:vAlign w:val="bottom"/>
            <w:hideMark/>
          </w:tcPr>
          <w:p w14:paraId="62293C39"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Receipts</w:t>
            </w:r>
          </w:p>
        </w:tc>
        <w:tc>
          <w:tcPr>
            <w:tcW w:w="2348" w:type="dxa"/>
            <w:tcBorders>
              <w:top w:val="nil"/>
              <w:left w:val="nil"/>
              <w:bottom w:val="nil"/>
              <w:right w:val="nil"/>
            </w:tcBorders>
            <w:shd w:val="clear" w:color="000000" w:fill="C1F0C8"/>
            <w:noWrap/>
            <w:vAlign w:val="bottom"/>
            <w:hideMark/>
          </w:tcPr>
          <w:p w14:paraId="62F850FD"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3812" w:type="dxa"/>
            <w:tcBorders>
              <w:top w:val="nil"/>
              <w:left w:val="nil"/>
              <w:bottom w:val="nil"/>
              <w:right w:val="nil"/>
            </w:tcBorders>
            <w:shd w:val="clear" w:color="000000" w:fill="C1F0C8"/>
            <w:noWrap/>
            <w:vAlign w:val="bottom"/>
            <w:hideMark/>
          </w:tcPr>
          <w:p w14:paraId="6B47E488"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1277" w:type="dxa"/>
            <w:tcBorders>
              <w:top w:val="nil"/>
              <w:left w:val="nil"/>
              <w:bottom w:val="nil"/>
              <w:right w:val="nil"/>
            </w:tcBorders>
            <w:shd w:val="clear" w:color="000000" w:fill="C1F0C8"/>
            <w:noWrap/>
            <w:vAlign w:val="bottom"/>
            <w:hideMark/>
          </w:tcPr>
          <w:p w14:paraId="40172174"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2,797.70 </w:t>
            </w:r>
          </w:p>
        </w:tc>
      </w:tr>
      <w:tr w:rsidR="006E1C5B" w:rsidRPr="006E1C5B" w14:paraId="440F6734" w14:textId="77777777" w:rsidTr="006E1C5B">
        <w:trPr>
          <w:trHeight w:val="290"/>
        </w:trPr>
        <w:tc>
          <w:tcPr>
            <w:tcW w:w="3491" w:type="dxa"/>
            <w:gridSpan w:val="2"/>
            <w:tcBorders>
              <w:top w:val="nil"/>
              <w:left w:val="nil"/>
              <w:bottom w:val="nil"/>
              <w:right w:val="nil"/>
            </w:tcBorders>
            <w:shd w:val="clear" w:color="000000" w:fill="C1F0C8"/>
            <w:noWrap/>
            <w:vAlign w:val="bottom"/>
            <w:hideMark/>
          </w:tcPr>
          <w:p w14:paraId="760E4B82"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Payments</w:t>
            </w:r>
          </w:p>
        </w:tc>
        <w:tc>
          <w:tcPr>
            <w:tcW w:w="3812" w:type="dxa"/>
            <w:tcBorders>
              <w:top w:val="nil"/>
              <w:left w:val="nil"/>
              <w:bottom w:val="nil"/>
              <w:right w:val="nil"/>
            </w:tcBorders>
            <w:shd w:val="clear" w:color="000000" w:fill="C1F0C8"/>
            <w:noWrap/>
            <w:vAlign w:val="bottom"/>
            <w:hideMark/>
          </w:tcPr>
          <w:p w14:paraId="1D73B4E3"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single" w:sz="4" w:space="0" w:color="auto"/>
              <w:right w:val="nil"/>
            </w:tcBorders>
            <w:shd w:val="clear" w:color="000000" w:fill="C1F0C8"/>
            <w:noWrap/>
            <w:vAlign w:val="bottom"/>
            <w:hideMark/>
          </w:tcPr>
          <w:p w14:paraId="7AEF2946"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2,366.50</w:t>
            </w:r>
          </w:p>
        </w:tc>
      </w:tr>
      <w:tr w:rsidR="006E1C5B" w:rsidRPr="006E1C5B" w14:paraId="4B265477" w14:textId="77777777" w:rsidTr="006E1C5B">
        <w:trPr>
          <w:trHeight w:val="290"/>
        </w:trPr>
        <w:tc>
          <w:tcPr>
            <w:tcW w:w="1143" w:type="dxa"/>
            <w:tcBorders>
              <w:top w:val="nil"/>
              <w:left w:val="nil"/>
              <w:bottom w:val="nil"/>
              <w:right w:val="nil"/>
            </w:tcBorders>
            <w:shd w:val="clear" w:color="000000" w:fill="C1F0C8"/>
            <w:noWrap/>
            <w:vAlign w:val="bottom"/>
            <w:hideMark/>
          </w:tcPr>
          <w:p w14:paraId="1DF70AA3"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6160" w:type="dxa"/>
            <w:gridSpan w:val="2"/>
            <w:tcBorders>
              <w:top w:val="nil"/>
              <w:left w:val="nil"/>
              <w:bottom w:val="nil"/>
              <w:right w:val="nil"/>
            </w:tcBorders>
            <w:shd w:val="clear" w:color="000000" w:fill="C1F0C8"/>
            <w:noWrap/>
            <w:vAlign w:val="bottom"/>
            <w:hideMark/>
          </w:tcPr>
          <w:p w14:paraId="295FD367"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Total change during 2024</w:t>
            </w:r>
          </w:p>
        </w:tc>
        <w:tc>
          <w:tcPr>
            <w:tcW w:w="1277" w:type="dxa"/>
            <w:tcBorders>
              <w:top w:val="nil"/>
              <w:left w:val="nil"/>
              <w:bottom w:val="single" w:sz="4" w:space="0" w:color="auto"/>
              <w:right w:val="nil"/>
            </w:tcBorders>
            <w:shd w:val="clear" w:color="000000" w:fill="C1F0C8"/>
            <w:noWrap/>
            <w:vAlign w:val="bottom"/>
            <w:hideMark/>
          </w:tcPr>
          <w:p w14:paraId="5C3DD522" w14:textId="77777777" w:rsidR="006E1C5B" w:rsidRPr="006E1C5B" w:rsidRDefault="006E1C5B" w:rsidP="006E1C5B">
            <w:pPr>
              <w:spacing w:after="0" w:line="240" w:lineRule="auto"/>
              <w:jc w:val="right"/>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xml:space="preserve">431.20 </w:t>
            </w:r>
          </w:p>
        </w:tc>
      </w:tr>
      <w:tr w:rsidR="006E1C5B" w:rsidRPr="006E1C5B" w14:paraId="600A46A5" w14:textId="77777777" w:rsidTr="006E1C5B">
        <w:trPr>
          <w:trHeight w:val="290"/>
        </w:trPr>
        <w:tc>
          <w:tcPr>
            <w:tcW w:w="1143" w:type="dxa"/>
            <w:tcBorders>
              <w:top w:val="nil"/>
              <w:left w:val="nil"/>
              <w:bottom w:val="nil"/>
              <w:right w:val="nil"/>
            </w:tcBorders>
            <w:shd w:val="clear" w:color="000000" w:fill="C1F0C8"/>
            <w:noWrap/>
            <w:vAlign w:val="bottom"/>
            <w:hideMark/>
          </w:tcPr>
          <w:p w14:paraId="18832E47"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C1F0C8"/>
            <w:noWrap/>
            <w:vAlign w:val="bottom"/>
            <w:hideMark/>
          </w:tcPr>
          <w:p w14:paraId="7B93137C"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3812" w:type="dxa"/>
            <w:tcBorders>
              <w:top w:val="nil"/>
              <w:left w:val="nil"/>
              <w:bottom w:val="nil"/>
              <w:right w:val="nil"/>
            </w:tcBorders>
            <w:shd w:val="clear" w:color="000000" w:fill="C1F0C8"/>
            <w:noWrap/>
            <w:vAlign w:val="bottom"/>
            <w:hideMark/>
          </w:tcPr>
          <w:p w14:paraId="545F7701"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C1F0C8"/>
            <w:noWrap/>
            <w:vAlign w:val="bottom"/>
            <w:hideMark/>
          </w:tcPr>
          <w:p w14:paraId="6D653E0C"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072B882D" w14:textId="77777777" w:rsidTr="006E1C5B">
        <w:trPr>
          <w:trHeight w:val="290"/>
        </w:trPr>
        <w:tc>
          <w:tcPr>
            <w:tcW w:w="7303" w:type="dxa"/>
            <w:gridSpan w:val="3"/>
            <w:tcBorders>
              <w:top w:val="nil"/>
              <w:left w:val="nil"/>
              <w:bottom w:val="nil"/>
              <w:right w:val="nil"/>
            </w:tcBorders>
            <w:shd w:val="clear" w:color="000000" w:fill="C1F0C8"/>
            <w:noWrap/>
            <w:vAlign w:val="bottom"/>
            <w:hideMark/>
          </w:tcPr>
          <w:p w14:paraId="0545248D"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TOTAL FF Account = £22,867.20</w:t>
            </w:r>
          </w:p>
        </w:tc>
        <w:tc>
          <w:tcPr>
            <w:tcW w:w="1277" w:type="dxa"/>
            <w:tcBorders>
              <w:top w:val="nil"/>
              <w:left w:val="nil"/>
              <w:bottom w:val="nil"/>
              <w:right w:val="nil"/>
            </w:tcBorders>
            <w:shd w:val="clear" w:color="000000" w:fill="C1F0C8"/>
            <w:noWrap/>
            <w:vAlign w:val="bottom"/>
            <w:hideMark/>
          </w:tcPr>
          <w:p w14:paraId="4897EB52"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4A2CA7" w:rsidRPr="006E1C5B" w14:paraId="2EEEAA81" w14:textId="77777777" w:rsidTr="006E1C5B">
        <w:trPr>
          <w:trHeight w:val="290"/>
        </w:trPr>
        <w:tc>
          <w:tcPr>
            <w:tcW w:w="7303" w:type="dxa"/>
            <w:gridSpan w:val="3"/>
            <w:tcBorders>
              <w:top w:val="nil"/>
              <w:left w:val="nil"/>
              <w:bottom w:val="nil"/>
              <w:right w:val="nil"/>
            </w:tcBorders>
            <w:shd w:val="clear" w:color="000000" w:fill="C1F0C8"/>
            <w:noWrap/>
            <w:vAlign w:val="bottom"/>
          </w:tcPr>
          <w:p w14:paraId="1D1F6E43" w14:textId="77777777" w:rsidR="004A2CA7" w:rsidRDefault="004A2CA7" w:rsidP="006E1C5B">
            <w:pPr>
              <w:spacing w:after="0" w:line="240" w:lineRule="auto"/>
              <w:rPr>
                <w:rFonts w:ascii="Aptos Narrow" w:eastAsia="Times New Roman" w:hAnsi="Aptos Narrow" w:cs="Times New Roman"/>
                <w:b/>
                <w:bCs/>
                <w:color w:val="000000"/>
                <w:kern w:val="0"/>
                <w:sz w:val="22"/>
                <w:szCs w:val="22"/>
                <w14:ligatures w14:val="none"/>
              </w:rPr>
            </w:pPr>
          </w:p>
          <w:p w14:paraId="59829D00" w14:textId="77777777" w:rsidR="004A2CA7" w:rsidRPr="006E1C5B" w:rsidRDefault="004A2CA7" w:rsidP="006E1C5B">
            <w:pPr>
              <w:spacing w:after="0" w:line="240" w:lineRule="auto"/>
              <w:rPr>
                <w:rFonts w:ascii="Aptos Narrow" w:eastAsia="Times New Roman" w:hAnsi="Aptos Narrow" w:cs="Times New Roman"/>
                <w:b/>
                <w:bCs/>
                <w:color w:val="000000"/>
                <w:kern w:val="0"/>
                <w:sz w:val="22"/>
                <w:szCs w:val="22"/>
                <w14:ligatures w14:val="none"/>
              </w:rPr>
            </w:pPr>
          </w:p>
        </w:tc>
        <w:tc>
          <w:tcPr>
            <w:tcW w:w="1277" w:type="dxa"/>
            <w:tcBorders>
              <w:top w:val="nil"/>
              <w:left w:val="nil"/>
              <w:bottom w:val="nil"/>
              <w:right w:val="nil"/>
            </w:tcBorders>
            <w:shd w:val="clear" w:color="000000" w:fill="C1F0C8"/>
            <w:noWrap/>
            <w:vAlign w:val="bottom"/>
          </w:tcPr>
          <w:p w14:paraId="02CDDEF2" w14:textId="77777777" w:rsidR="004A2CA7" w:rsidRPr="006E1C5B" w:rsidRDefault="004A2CA7" w:rsidP="006E1C5B">
            <w:pPr>
              <w:spacing w:after="0" w:line="240" w:lineRule="auto"/>
              <w:rPr>
                <w:rFonts w:ascii="Aptos Narrow" w:eastAsia="Times New Roman" w:hAnsi="Aptos Narrow" w:cs="Times New Roman"/>
                <w:color w:val="000000"/>
                <w:kern w:val="0"/>
                <w:sz w:val="22"/>
                <w:szCs w:val="22"/>
                <w14:ligatures w14:val="none"/>
              </w:rPr>
            </w:pPr>
          </w:p>
        </w:tc>
      </w:tr>
      <w:tr w:rsidR="006E1C5B" w:rsidRPr="006E1C5B" w14:paraId="2386FC72" w14:textId="77777777" w:rsidTr="006E1C5B">
        <w:trPr>
          <w:trHeight w:val="420"/>
        </w:trPr>
        <w:tc>
          <w:tcPr>
            <w:tcW w:w="1143" w:type="dxa"/>
            <w:tcBorders>
              <w:top w:val="nil"/>
              <w:left w:val="nil"/>
              <w:bottom w:val="nil"/>
              <w:right w:val="nil"/>
            </w:tcBorders>
            <w:shd w:val="clear" w:color="000000" w:fill="C0E6F5"/>
            <w:noWrap/>
            <w:vAlign w:val="bottom"/>
            <w:hideMark/>
          </w:tcPr>
          <w:p w14:paraId="2C13E297"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6160" w:type="dxa"/>
            <w:gridSpan w:val="2"/>
            <w:tcBorders>
              <w:top w:val="nil"/>
              <w:left w:val="nil"/>
              <w:bottom w:val="nil"/>
              <w:right w:val="nil"/>
            </w:tcBorders>
            <w:shd w:val="clear" w:color="000000" w:fill="C0E6F5"/>
            <w:noWrap/>
            <w:vAlign w:val="bottom"/>
            <w:hideMark/>
          </w:tcPr>
          <w:p w14:paraId="11E89632" w14:textId="77777777" w:rsidR="006E1C5B" w:rsidRPr="006E1C5B" w:rsidRDefault="006E1C5B" w:rsidP="006E1C5B">
            <w:pPr>
              <w:spacing w:after="0" w:line="240" w:lineRule="auto"/>
              <w:rPr>
                <w:rFonts w:ascii="Aptos Narrow" w:eastAsia="Times New Roman" w:hAnsi="Aptos Narrow" w:cs="Times New Roman"/>
                <w:b/>
                <w:bCs/>
                <w:color w:val="000000"/>
                <w:kern w:val="0"/>
                <w:sz w:val="32"/>
                <w:szCs w:val="32"/>
                <w:u w:val="single"/>
                <w14:ligatures w14:val="none"/>
              </w:rPr>
            </w:pPr>
            <w:r w:rsidRPr="006E1C5B">
              <w:rPr>
                <w:rFonts w:ascii="Aptos Narrow" w:eastAsia="Times New Roman" w:hAnsi="Aptos Narrow" w:cs="Times New Roman"/>
                <w:b/>
                <w:bCs/>
                <w:color w:val="000000"/>
                <w:kern w:val="0"/>
                <w:sz w:val="32"/>
                <w:szCs w:val="32"/>
                <w:u w:val="single"/>
                <w14:ligatures w14:val="none"/>
              </w:rPr>
              <w:t>FABRIC FUND LASHAM</w:t>
            </w:r>
          </w:p>
        </w:tc>
        <w:tc>
          <w:tcPr>
            <w:tcW w:w="1277" w:type="dxa"/>
            <w:tcBorders>
              <w:top w:val="nil"/>
              <w:left w:val="nil"/>
              <w:bottom w:val="nil"/>
              <w:right w:val="nil"/>
            </w:tcBorders>
            <w:shd w:val="clear" w:color="000000" w:fill="C0E6F5"/>
            <w:noWrap/>
            <w:vAlign w:val="bottom"/>
            <w:hideMark/>
          </w:tcPr>
          <w:p w14:paraId="22D6BFC0"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50269036" w14:textId="77777777" w:rsidTr="006E1C5B">
        <w:trPr>
          <w:trHeight w:val="290"/>
        </w:trPr>
        <w:tc>
          <w:tcPr>
            <w:tcW w:w="1143" w:type="dxa"/>
            <w:tcBorders>
              <w:top w:val="nil"/>
              <w:left w:val="nil"/>
              <w:bottom w:val="nil"/>
              <w:right w:val="nil"/>
            </w:tcBorders>
            <w:shd w:val="clear" w:color="000000" w:fill="C0E6F5"/>
            <w:noWrap/>
            <w:vAlign w:val="bottom"/>
            <w:hideMark/>
          </w:tcPr>
          <w:p w14:paraId="0C8F7723"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2348" w:type="dxa"/>
            <w:tcBorders>
              <w:top w:val="nil"/>
              <w:left w:val="nil"/>
              <w:bottom w:val="nil"/>
              <w:right w:val="nil"/>
            </w:tcBorders>
            <w:shd w:val="clear" w:color="000000" w:fill="C0E6F5"/>
            <w:noWrap/>
            <w:vAlign w:val="bottom"/>
            <w:hideMark/>
          </w:tcPr>
          <w:p w14:paraId="76DA2565"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3812" w:type="dxa"/>
            <w:tcBorders>
              <w:top w:val="nil"/>
              <w:left w:val="nil"/>
              <w:bottom w:val="nil"/>
              <w:right w:val="nil"/>
            </w:tcBorders>
            <w:shd w:val="clear" w:color="000000" w:fill="C0E6F5"/>
            <w:noWrap/>
            <w:vAlign w:val="bottom"/>
            <w:hideMark/>
          </w:tcPr>
          <w:p w14:paraId="29D98FED"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C0E6F5"/>
            <w:noWrap/>
            <w:vAlign w:val="bottom"/>
            <w:hideMark/>
          </w:tcPr>
          <w:p w14:paraId="1A7330D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78D7AD93" w14:textId="77777777" w:rsidTr="006E1C5B">
        <w:trPr>
          <w:trHeight w:val="290"/>
        </w:trPr>
        <w:tc>
          <w:tcPr>
            <w:tcW w:w="1143" w:type="dxa"/>
            <w:tcBorders>
              <w:top w:val="nil"/>
              <w:left w:val="nil"/>
              <w:bottom w:val="nil"/>
              <w:right w:val="nil"/>
            </w:tcBorders>
            <w:shd w:val="clear" w:color="000000" w:fill="C0E6F5"/>
            <w:noWrap/>
            <w:vAlign w:val="bottom"/>
            <w:hideMark/>
          </w:tcPr>
          <w:p w14:paraId="7277401B"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Receipts</w:t>
            </w:r>
          </w:p>
        </w:tc>
        <w:tc>
          <w:tcPr>
            <w:tcW w:w="2348" w:type="dxa"/>
            <w:tcBorders>
              <w:top w:val="nil"/>
              <w:left w:val="nil"/>
              <w:bottom w:val="nil"/>
              <w:right w:val="nil"/>
            </w:tcBorders>
            <w:shd w:val="clear" w:color="000000" w:fill="C0E6F5"/>
            <w:noWrap/>
            <w:vAlign w:val="bottom"/>
            <w:hideMark/>
          </w:tcPr>
          <w:p w14:paraId="63E33980"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3812" w:type="dxa"/>
            <w:tcBorders>
              <w:top w:val="nil"/>
              <w:left w:val="nil"/>
              <w:bottom w:val="nil"/>
              <w:right w:val="nil"/>
            </w:tcBorders>
            <w:shd w:val="clear" w:color="000000" w:fill="C0E6F5"/>
            <w:noWrap/>
            <w:vAlign w:val="bottom"/>
            <w:hideMark/>
          </w:tcPr>
          <w:p w14:paraId="1F21E0B5"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C0E6F5"/>
            <w:noWrap/>
            <w:vAlign w:val="bottom"/>
            <w:hideMark/>
          </w:tcPr>
          <w:p w14:paraId="71B6473C"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7,001.00 </w:t>
            </w:r>
          </w:p>
        </w:tc>
      </w:tr>
      <w:tr w:rsidR="006E1C5B" w:rsidRPr="006E1C5B" w14:paraId="31FD38BD" w14:textId="77777777" w:rsidTr="006E1C5B">
        <w:trPr>
          <w:trHeight w:val="290"/>
        </w:trPr>
        <w:tc>
          <w:tcPr>
            <w:tcW w:w="3491" w:type="dxa"/>
            <w:gridSpan w:val="2"/>
            <w:tcBorders>
              <w:top w:val="nil"/>
              <w:left w:val="nil"/>
              <w:bottom w:val="nil"/>
              <w:right w:val="nil"/>
            </w:tcBorders>
            <w:shd w:val="clear" w:color="000000" w:fill="C0E6F5"/>
            <w:noWrap/>
            <w:vAlign w:val="bottom"/>
            <w:hideMark/>
          </w:tcPr>
          <w:p w14:paraId="052AC615"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Payments</w:t>
            </w:r>
          </w:p>
        </w:tc>
        <w:tc>
          <w:tcPr>
            <w:tcW w:w="3812" w:type="dxa"/>
            <w:tcBorders>
              <w:top w:val="nil"/>
              <w:left w:val="nil"/>
              <w:bottom w:val="nil"/>
              <w:right w:val="nil"/>
            </w:tcBorders>
            <w:shd w:val="clear" w:color="000000" w:fill="C0E6F5"/>
            <w:noWrap/>
            <w:vAlign w:val="bottom"/>
            <w:hideMark/>
          </w:tcPr>
          <w:p w14:paraId="54FDD9D6"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single" w:sz="4" w:space="0" w:color="auto"/>
              <w:right w:val="nil"/>
            </w:tcBorders>
            <w:shd w:val="clear" w:color="000000" w:fill="C0E6F5"/>
            <w:noWrap/>
            <w:vAlign w:val="bottom"/>
            <w:hideMark/>
          </w:tcPr>
          <w:p w14:paraId="299AC827"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2,280.00 </w:t>
            </w:r>
          </w:p>
        </w:tc>
      </w:tr>
      <w:tr w:rsidR="006E1C5B" w:rsidRPr="006E1C5B" w14:paraId="51AC107F" w14:textId="77777777" w:rsidTr="006E1C5B">
        <w:trPr>
          <w:trHeight w:val="290"/>
        </w:trPr>
        <w:tc>
          <w:tcPr>
            <w:tcW w:w="1143" w:type="dxa"/>
            <w:tcBorders>
              <w:top w:val="nil"/>
              <w:left w:val="nil"/>
              <w:bottom w:val="nil"/>
              <w:right w:val="nil"/>
            </w:tcBorders>
            <w:shd w:val="clear" w:color="000000" w:fill="C0E6F5"/>
            <w:noWrap/>
            <w:vAlign w:val="bottom"/>
            <w:hideMark/>
          </w:tcPr>
          <w:p w14:paraId="5A7689D1"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6160" w:type="dxa"/>
            <w:gridSpan w:val="2"/>
            <w:tcBorders>
              <w:top w:val="nil"/>
              <w:left w:val="nil"/>
              <w:bottom w:val="nil"/>
              <w:right w:val="nil"/>
            </w:tcBorders>
            <w:shd w:val="clear" w:color="000000" w:fill="C0E6F5"/>
            <w:noWrap/>
            <w:vAlign w:val="bottom"/>
            <w:hideMark/>
          </w:tcPr>
          <w:p w14:paraId="10920AFE"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Total change during 2024</w:t>
            </w:r>
          </w:p>
        </w:tc>
        <w:tc>
          <w:tcPr>
            <w:tcW w:w="1277" w:type="dxa"/>
            <w:tcBorders>
              <w:top w:val="nil"/>
              <w:left w:val="nil"/>
              <w:bottom w:val="single" w:sz="4" w:space="0" w:color="auto"/>
              <w:right w:val="nil"/>
            </w:tcBorders>
            <w:shd w:val="clear" w:color="000000" w:fill="C0E6F5"/>
            <w:noWrap/>
            <w:vAlign w:val="bottom"/>
            <w:hideMark/>
          </w:tcPr>
          <w:p w14:paraId="4DBC739C" w14:textId="77777777" w:rsidR="006E1C5B" w:rsidRPr="006E1C5B" w:rsidRDefault="006E1C5B" w:rsidP="006E1C5B">
            <w:pPr>
              <w:spacing w:after="0" w:line="240" w:lineRule="auto"/>
              <w:jc w:val="right"/>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xml:space="preserve">4,721.00 </w:t>
            </w:r>
          </w:p>
        </w:tc>
      </w:tr>
      <w:tr w:rsidR="006E1C5B" w:rsidRPr="006E1C5B" w14:paraId="24A3D492" w14:textId="77777777" w:rsidTr="006E1C5B">
        <w:trPr>
          <w:trHeight w:val="290"/>
        </w:trPr>
        <w:tc>
          <w:tcPr>
            <w:tcW w:w="1143" w:type="dxa"/>
            <w:tcBorders>
              <w:top w:val="nil"/>
              <w:left w:val="nil"/>
              <w:bottom w:val="nil"/>
              <w:right w:val="nil"/>
            </w:tcBorders>
            <w:shd w:val="clear" w:color="000000" w:fill="C0E6F5"/>
            <w:noWrap/>
            <w:vAlign w:val="bottom"/>
            <w:hideMark/>
          </w:tcPr>
          <w:p w14:paraId="5101B665"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C0E6F5"/>
            <w:noWrap/>
            <w:vAlign w:val="bottom"/>
            <w:hideMark/>
          </w:tcPr>
          <w:p w14:paraId="49BF2DDD"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3812" w:type="dxa"/>
            <w:tcBorders>
              <w:top w:val="nil"/>
              <w:left w:val="nil"/>
              <w:bottom w:val="nil"/>
              <w:right w:val="nil"/>
            </w:tcBorders>
            <w:shd w:val="clear" w:color="000000" w:fill="C0E6F5"/>
            <w:noWrap/>
            <w:vAlign w:val="bottom"/>
            <w:hideMark/>
          </w:tcPr>
          <w:p w14:paraId="464F43B6"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C0E6F5"/>
            <w:noWrap/>
            <w:vAlign w:val="bottom"/>
            <w:hideMark/>
          </w:tcPr>
          <w:p w14:paraId="69E58172"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119998BA" w14:textId="77777777" w:rsidTr="006E1C5B">
        <w:trPr>
          <w:trHeight w:val="290"/>
        </w:trPr>
        <w:tc>
          <w:tcPr>
            <w:tcW w:w="3491" w:type="dxa"/>
            <w:gridSpan w:val="2"/>
            <w:tcBorders>
              <w:top w:val="nil"/>
              <w:left w:val="nil"/>
              <w:bottom w:val="nil"/>
              <w:right w:val="nil"/>
            </w:tcBorders>
            <w:shd w:val="clear" w:color="000000" w:fill="C0E6F5"/>
            <w:noWrap/>
            <w:vAlign w:val="bottom"/>
            <w:hideMark/>
          </w:tcPr>
          <w:p w14:paraId="3C1EBCEE"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TOTAL FF Account = £</w:t>
            </w:r>
          </w:p>
        </w:tc>
        <w:tc>
          <w:tcPr>
            <w:tcW w:w="3812" w:type="dxa"/>
            <w:tcBorders>
              <w:top w:val="nil"/>
              <w:left w:val="nil"/>
              <w:bottom w:val="nil"/>
              <w:right w:val="nil"/>
            </w:tcBorders>
            <w:shd w:val="clear" w:color="000000" w:fill="C0E6F5"/>
            <w:noWrap/>
            <w:vAlign w:val="bottom"/>
            <w:hideMark/>
          </w:tcPr>
          <w:p w14:paraId="0242D2C7"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C0E6F5"/>
            <w:noWrap/>
            <w:vAlign w:val="bottom"/>
            <w:hideMark/>
          </w:tcPr>
          <w:p w14:paraId="589CC760"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4A2CA7" w:rsidRPr="006E1C5B" w14:paraId="5F6DB518" w14:textId="77777777" w:rsidTr="006E1C5B">
        <w:trPr>
          <w:trHeight w:val="290"/>
        </w:trPr>
        <w:tc>
          <w:tcPr>
            <w:tcW w:w="3491" w:type="dxa"/>
            <w:gridSpan w:val="2"/>
            <w:tcBorders>
              <w:top w:val="nil"/>
              <w:left w:val="nil"/>
              <w:bottom w:val="nil"/>
              <w:right w:val="nil"/>
            </w:tcBorders>
            <w:shd w:val="clear" w:color="000000" w:fill="C0E6F5"/>
            <w:noWrap/>
            <w:vAlign w:val="bottom"/>
          </w:tcPr>
          <w:p w14:paraId="57644B47" w14:textId="77777777" w:rsidR="004A2CA7" w:rsidRDefault="004A2CA7" w:rsidP="006E1C5B">
            <w:pPr>
              <w:spacing w:after="0" w:line="240" w:lineRule="auto"/>
              <w:rPr>
                <w:rFonts w:ascii="Aptos Narrow" w:eastAsia="Times New Roman" w:hAnsi="Aptos Narrow" w:cs="Times New Roman"/>
                <w:b/>
                <w:bCs/>
                <w:color w:val="000000"/>
                <w:kern w:val="0"/>
                <w:sz w:val="22"/>
                <w:szCs w:val="22"/>
                <w14:ligatures w14:val="none"/>
              </w:rPr>
            </w:pPr>
          </w:p>
          <w:p w14:paraId="2C074853" w14:textId="77777777" w:rsidR="004A2CA7" w:rsidRPr="006E1C5B" w:rsidRDefault="004A2CA7" w:rsidP="006E1C5B">
            <w:pPr>
              <w:spacing w:after="0" w:line="240" w:lineRule="auto"/>
              <w:rPr>
                <w:rFonts w:ascii="Aptos Narrow" w:eastAsia="Times New Roman" w:hAnsi="Aptos Narrow" w:cs="Times New Roman"/>
                <w:b/>
                <w:bCs/>
                <w:color w:val="000000"/>
                <w:kern w:val="0"/>
                <w:sz w:val="22"/>
                <w:szCs w:val="22"/>
                <w14:ligatures w14:val="none"/>
              </w:rPr>
            </w:pPr>
          </w:p>
        </w:tc>
        <w:tc>
          <w:tcPr>
            <w:tcW w:w="3812" w:type="dxa"/>
            <w:tcBorders>
              <w:top w:val="nil"/>
              <w:left w:val="nil"/>
              <w:bottom w:val="nil"/>
              <w:right w:val="nil"/>
            </w:tcBorders>
            <w:shd w:val="clear" w:color="000000" w:fill="C0E6F5"/>
            <w:noWrap/>
            <w:vAlign w:val="bottom"/>
          </w:tcPr>
          <w:p w14:paraId="2E6E646E" w14:textId="77777777" w:rsidR="004A2CA7" w:rsidRPr="006E1C5B" w:rsidRDefault="004A2CA7" w:rsidP="006E1C5B">
            <w:pPr>
              <w:spacing w:after="0" w:line="240" w:lineRule="auto"/>
              <w:rPr>
                <w:rFonts w:ascii="Aptos Narrow" w:eastAsia="Times New Roman" w:hAnsi="Aptos Narrow" w:cs="Times New Roman"/>
                <w:color w:val="000000"/>
                <w:kern w:val="0"/>
                <w:sz w:val="22"/>
                <w:szCs w:val="22"/>
                <w14:ligatures w14:val="none"/>
              </w:rPr>
            </w:pPr>
          </w:p>
        </w:tc>
        <w:tc>
          <w:tcPr>
            <w:tcW w:w="1277" w:type="dxa"/>
            <w:tcBorders>
              <w:top w:val="nil"/>
              <w:left w:val="nil"/>
              <w:bottom w:val="nil"/>
              <w:right w:val="nil"/>
            </w:tcBorders>
            <w:shd w:val="clear" w:color="000000" w:fill="C0E6F5"/>
            <w:noWrap/>
            <w:vAlign w:val="bottom"/>
          </w:tcPr>
          <w:p w14:paraId="5C0FA65A" w14:textId="77777777" w:rsidR="004A2CA7" w:rsidRPr="006E1C5B" w:rsidRDefault="004A2CA7" w:rsidP="006E1C5B">
            <w:pPr>
              <w:spacing w:after="0" w:line="240" w:lineRule="auto"/>
              <w:rPr>
                <w:rFonts w:ascii="Aptos Narrow" w:eastAsia="Times New Roman" w:hAnsi="Aptos Narrow" w:cs="Times New Roman"/>
                <w:color w:val="000000"/>
                <w:kern w:val="0"/>
                <w:sz w:val="22"/>
                <w:szCs w:val="22"/>
                <w14:ligatures w14:val="none"/>
              </w:rPr>
            </w:pPr>
          </w:p>
        </w:tc>
      </w:tr>
      <w:tr w:rsidR="006E1C5B" w:rsidRPr="006E1C5B" w14:paraId="13C9E31D" w14:textId="77777777" w:rsidTr="006E1C5B">
        <w:trPr>
          <w:trHeight w:val="420"/>
        </w:trPr>
        <w:tc>
          <w:tcPr>
            <w:tcW w:w="1143" w:type="dxa"/>
            <w:tcBorders>
              <w:top w:val="nil"/>
              <w:left w:val="nil"/>
              <w:bottom w:val="nil"/>
              <w:right w:val="nil"/>
            </w:tcBorders>
            <w:shd w:val="clear" w:color="000000" w:fill="E8E8E8"/>
            <w:noWrap/>
            <w:vAlign w:val="bottom"/>
            <w:hideMark/>
          </w:tcPr>
          <w:p w14:paraId="4C84E2CC"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6160" w:type="dxa"/>
            <w:gridSpan w:val="2"/>
            <w:tcBorders>
              <w:top w:val="nil"/>
              <w:left w:val="nil"/>
              <w:bottom w:val="nil"/>
              <w:right w:val="nil"/>
            </w:tcBorders>
            <w:shd w:val="clear" w:color="000000" w:fill="E8E8E8"/>
            <w:noWrap/>
            <w:vAlign w:val="bottom"/>
            <w:hideMark/>
          </w:tcPr>
          <w:p w14:paraId="20FD940A" w14:textId="77777777" w:rsidR="006E1C5B" w:rsidRPr="006E1C5B" w:rsidRDefault="006E1C5B" w:rsidP="006E1C5B">
            <w:pPr>
              <w:spacing w:after="0" w:line="240" w:lineRule="auto"/>
              <w:rPr>
                <w:rFonts w:ascii="Aptos Narrow" w:eastAsia="Times New Roman" w:hAnsi="Aptos Narrow" w:cs="Times New Roman"/>
                <w:b/>
                <w:bCs/>
                <w:color w:val="000000"/>
                <w:kern w:val="0"/>
                <w:sz w:val="32"/>
                <w:szCs w:val="32"/>
                <w:u w:val="single"/>
                <w14:ligatures w14:val="none"/>
              </w:rPr>
            </w:pPr>
            <w:r w:rsidRPr="006E1C5B">
              <w:rPr>
                <w:rFonts w:ascii="Aptos Narrow" w:eastAsia="Times New Roman" w:hAnsi="Aptos Narrow" w:cs="Times New Roman"/>
                <w:b/>
                <w:bCs/>
                <w:color w:val="000000"/>
                <w:kern w:val="0"/>
                <w:sz w:val="32"/>
                <w:szCs w:val="32"/>
                <w:u w:val="single"/>
                <w14:ligatures w14:val="none"/>
              </w:rPr>
              <w:t>ORGAN and FABRIC FUND SHALDEN</w:t>
            </w:r>
          </w:p>
        </w:tc>
        <w:tc>
          <w:tcPr>
            <w:tcW w:w="1277" w:type="dxa"/>
            <w:tcBorders>
              <w:top w:val="nil"/>
              <w:left w:val="nil"/>
              <w:bottom w:val="nil"/>
              <w:right w:val="nil"/>
            </w:tcBorders>
            <w:shd w:val="clear" w:color="000000" w:fill="E8E8E8"/>
            <w:noWrap/>
            <w:vAlign w:val="bottom"/>
            <w:hideMark/>
          </w:tcPr>
          <w:p w14:paraId="3B24F4A3" w14:textId="77777777" w:rsidR="006E1C5B" w:rsidRPr="006E1C5B" w:rsidRDefault="006E1C5B" w:rsidP="006E1C5B">
            <w:pPr>
              <w:spacing w:after="0" w:line="240" w:lineRule="auto"/>
              <w:rPr>
                <w:rFonts w:ascii="Aptos Narrow" w:eastAsia="Times New Roman" w:hAnsi="Aptos Narrow" w:cs="Times New Roman"/>
                <w:color w:val="000000"/>
                <w:kern w:val="0"/>
                <w:sz w:val="32"/>
                <w:szCs w:val="32"/>
                <w14:ligatures w14:val="none"/>
              </w:rPr>
            </w:pPr>
            <w:r w:rsidRPr="006E1C5B">
              <w:rPr>
                <w:rFonts w:ascii="Aptos Narrow" w:eastAsia="Times New Roman" w:hAnsi="Aptos Narrow" w:cs="Times New Roman"/>
                <w:color w:val="000000"/>
                <w:kern w:val="0"/>
                <w:sz w:val="32"/>
                <w:szCs w:val="32"/>
                <w14:ligatures w14:val="none"/>
              </w:rPr>
              <w:t> </w:t>
            </w:r>
          </w:p>
        </w:tc>
      </w:tr>
      <w:tr w:rsidR="006E1C5B" w:rsidRPr="006E1C5B" w14:paraId="4F1AE4B3" w14:textId="77777777" w:rsidTr="006E1C5B">
        <w:trPr>
          <w:trHeight w:val="290"/>
        </w:trPr>
        <w:tc>
          <w:tcPr>
            <w:tcW w:w="1143" w:type="dxa"/>
            <w:tcBorders>
              <w:top w:val="nil"/>
              <w:left w:val="nil"/>
              <w:bottom w:val="nil"/>
              <w:right w:val="nil"/>
            </w:tcBorders>
            <w:shd w:val="clear" w:color="000000" w:fill="E8E8E8"/>
            <w:noWrap/>
            <w:vAlign w:val="bottom"/>
            <w:hideMark/>
          </w:tcPr>
          <w:p w14:paraId="431A9777"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2348" w:type="dxa"/>
            <w:tcBorders>
              <w:top w:val="nil"/>
              <w:left w:val="nil"/>
              <w:bottom w:val="nil"/>
              <w:right w:val="nil"/>
            </w:tcBorders>
            <w:shd w:val="clear" w:color="000000" w:fill="E8E8E8"/>
            <w:noWrap/>
            <w:vAlign w:val="bottom"/>
            <w:hideMark/>
          </w:tcPr>
          <w:p w14:paraId="6E319874"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3812" w:type="dxa"/>
            <w:tcBorders>
              <w:top w:val="nil"/>
              <w:left w:val="nil"/>
              <w:bottom w:val="nil"/>
              <w:right w:val="nil"/>
            </w:tcBorders>
            <w:shd w:val="clear" w:color="000000" w:fill="E8E8E8"/>
            <w:noWrap/>
            <w:vAlign w:val="bottom"/>
            <w:hideMark/>
          </w:tcPr>
          <w:p w14:paraId="7FB28D60"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nil"/>
              <w:right w:val="nil"/>
            </w:tcBorders>
            <w:shd w:val="clear" w:color="000000" w:fill="E8E8E8"/>
            <w:noWrap/>
            <w:vAlign w:val="bottom"/>
            <w:hideMark/>
          </w:tcPr>
          <w:p w14:paraId="7FE6AA29"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40D39D62" w14:textId="77777777" w:rsidTr="006E1C5B">
        <w:trPr>
          <w:trHeight w:val="290"/>
        </w:trPr>
        <w:tc>
          <w:tcPr>
            <w:tcW w:w="1143" w:type="dxa"/>
            <w:tcBorders>
              <w:top w:val="nil"/>
              <w:left w:val="nil"/>
              <w:bottom w:val="nil"/>
              <w:right w:val="nil"/>
            </w:tcBorders>
            <w:shd w:val="clear" w:color="000000" w:fill="E8E8E8"/>
            <w:noWrap/>
            <w:vAlign w:val="bottom"/>
            <w:hideMark/>
          </w:tcPr>
          <w:p w14:paraId="55C47FF7"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Receipts</w:t>
            </w:r>
          </w:p>
        </w:tc>
        <w:tc>
          <w:tcPr>
            <w:tcW w:w="2348" w:type="dxa"/>
            <w:tcBorders>
              <w:top w:val="nil"/>
              <w:left w:val="nil"/>
              <w:bottom w:val="nil"/>
              <w:right w:val="nil"/>
            </w:tcBorders>
            <w:shd w:val="clear" w:color="000000" w:fill="E8E8E8"/>
            <w:noWrap/>
            <w:vAlign w:val="bottom"/>
            <w:hideMark/>
          </w:tcPr>
          <w:p w14:paraId="6E6E17DF"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3812" w:type="dxa"/>
            <w:tcBorders>
              <w:top w:val="nil"/>
              <w:left w:val="nil"/>
              <w:bottom w:val="nil"/>
              <w:right w:val="nil"/>
            </w:tcBorders>
            <w:shd w:val="clear" w:color="000000" w:fill="E8E8E8"/>
            <w:noWrap/>
            <w:vAlign w:val="bottom"/>
            <w:hideMark/>
          </w:tcPr>
          <w:p w14:paraId="1096AA7E"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1277" w:type="dxa"/>
            <w:tcBorders>
              <w:top w:val="nil"/>
              <w:left w:val="nil"/>
              <w:bottom w:val="nil"/>
              <w:right w:val="nil"/>
            </w:tcBorders>
            <w:shd w:val="clear" w:color="000000" w:fill="E8E8E8"/>
            <w:noWrap/>
            <w:vAlign w:val="bottom"/>
            <w:hideMark/>
          </w:tcPr>
          <w:p w14:paraId="7F176D93"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xml:space="preserve">6,089.45 </w:t>
            </w:r>
          </w:p>
        </w:tc>
      </w:tr>
      <w:tr w:rsidR="006E1C5B" w:rsidRPr="006E1C5B" w14:paraId="7E949D5F" w14:textId="77777777" w:rsidTr="006E1C5B">
        <w:trPr>
          <w:trHeight w:val="290"/>
        </w:trPr>
        <w:tc>
          <w:tcPr>
            <w:tcW w:w="3491" w:type="dxa"/>
            <w:gridSpan w:val="2"/>
            <w:tcBorders>
              <w:top w:val="nil"/>
              <w:left w:val="nil"/>
              <w:bottom w:val="nil"/>
              <w:right w:val="nil"/>
            </w:tcBorders>
            <w:shd w:val="clear" w:color="000000" w:fill="E8E8E8"/>
            <w:noWrap/>
            <w:vAlign w:val="bottom"/>
            <w:hideMark/>
          </w:tcPr>
          <w:p w14:paraId="1149918B"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Payments</w:t>
            </w:r>
          </w:p>
        </w:tc>
        <w:tc>
          <w:tcPr>
            <w:tcW w:w="3812" w:type="dxa"/>
            <w:tcBorders>
              <w:top w:val="nil"/>
              <w:left w:val="nil"/>
              <w:bottom w:val="nil"/>
              <w:right w:val="nil"/>
            </w:tcBorders>
            <w:shd w:val="clear" w:color="000000" w:fill="E8E8E8"/>
            <w:noWrap/>
            <w:vAlign w:val="bottom"/>
            <w:hideMark/>
          </w:tcPr>
          <w:p w14:paraId="4E614C46"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1277" w:type="dxa"/>
            <w:tcBorders>
              <w:top w:val="nil"/>
              <w:left w:val="nil"/>
              <w:bottom w:val="single" w:sz="4" w:space="0" w:color="auto"/>
              <w:right w:val="nil"/>
            </w:tcBorders>
            <w:shd w:val="clear" w:color="000000" w:fill="E8E8E8"/>
            <w:noWrap/>
            <w:vAlign w:val="bottom"/>
            <w:hideMark/>
          </w:tcPr>
          <w:p w14:paraId="05B7FDEA" w14:textId="77777777" w:rsidR="006E1C5B" w:rsidRPr="006E1C5B" w:rsidRDefault="006E1C5B" w:rsidP="006E1C5B">
            <w:pPr>
              <w:spacing w:after="0" w:line="240" w:lineRule="auto"/>
              <w:jc w:val="right"/>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1,994.40</w:t>
            </w:r>
          </w:p>
        </w:tc>
      </w:tr>
      <w:tr w:rsidR="006E1C5B" w:rsidRPr="006E1C5B" w14:paraId="34345E7D" w14:textId="77777777" w:rsidTr="006E1C5B">
        <w:trPr>
          <w:trHeight w:val="290"/>
        </w:trPr>
        <w:tc>
          <w:tcPr>
            <w:tcW w:w="1143" w:type="dxa"/>
            <w:tcBorders>
              <w:top w:val="nil"/>
              <w:left w:val="nil"/>
              <w:bottom w:val="nil"/>
              <w:right w:val="nil"/>
            </w:tcBorders>
            <w:shd w:val="clear" w:color="000000" w:fill="E8E8E8"/>
            <w:noWrap/>
            <w:vAlign w:val="bottom"/>
            <w:hideMark/>
          </w:tcPr>
          <w:p w14:paraId="26663B87"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6160" w:type="dxa"/>
            <w:gridSpan w:val="2"/>
            <w:tcBorders>
              <w:top w:val="nil"/>
              <w:left w:val="nil"/>
              <w:bottom w:val="nil"/>
              <w:right w:val="nil"/>
            </w:tcBorders>
            <w:shd w:val="clear" w:color="000000" w:fill="E8E8E8"/>
            <w:noWrap/>
            <w:vAlign w:val="bottom"/>
            <w:hideMark/>
          </w:tcPr>
          <w:p w14:paraId="3B0660D1"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Total Change during 2024</w:t>
            </w:r>
          </w:p>
        </w:tc>
        <w:tc>
          <w:tcPr>
            <w:tcW w:w="1277" w:type="dxa"/>
            <w:tcBorders>
              <w:top w:val="nil"/>
              <w:left w:val="nil"/>
              <w:bottom w:val="single" w:sz="4" w:space="0" w:color="auto"/>
              <w:right w:val="nil"/>
            </w:tcBorders>
            <w:shd w:val="clear" w:color="000000" w:fill="E8E8E8"/>
            <w:noWrap/>
            <w:vAlign w:val="bottom"/>
            <w:hideMark/>
          </w:tcPr>
          <w:p w14:paraId="7EBD034B" w14:textId="77777777" w:rsidR="006E1C5B" w:rsidRPr="006E1C5B" w:rsidRDefault="006E1C5B" w:rsidP="006E1C5B">
            <w:pPr>
              <w:spacing w:after="0" w:line="240" w:lineRule="auto"/>
              <w:jc w:val="right"/>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xml:space="preserve">4,095.05 </w:t>
            </w:r>
          </w:p>
        </w:tc>
      </w:tr>
      <w:tr w:rsidR="006E1C5B" w:rsidRPr="006E1C5B" w14:paraId="2527542D" w14:textId="77777777" w:rsidTr="006E1C5B">
        <w:trPr>
          <w:trHeight w:val="290"/>
        </w:trPr>
        <w:tc>
          <w:tcPr>
            <w:tcW w:w="1143" w:type="dxa"/>
            <w:tcBorders>
              <w:top w:val="nil"/>
              <w:left w:val="nil"/>
              <w:bottom w:val="nil"/>
              <w:right w:val="nil"/>
            </w:tcBorders>
            <w:shd w:val="clear" w:color="000000" w:fill="E8E8E8"/>
            <w:noWrap/>
            <w:vAlign w:val="bottom"/>
            <w:hideMark/>
          </w:tcPr>
          <w:p w14:paraId="5819C031"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c>
          <w:tcPr>
            <w:tcW w:w="2348" w:type="dxa"/>
            <w:tcBorders>
              <w:top w:val="nil"/>
              <w:left w:val="nil"/>
              <w:bottom w:val="nil"/>
              <w:right w:val="nil"/>
            </w:tcBorders>
            <w:shd w:val="clear" w:color="000000" w:fill="E8E8E8"/>
            <w:noWrap/>
            <w:vAlign w:val="bottom"/>
            <w:hideMark/>
          </w:tcPr>
          <w:p w14:paraId="6EEF0F62"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3812" w:type="dxa"/>
            <w:tcBorders>
              <w:top w:val="nil"/>
              <w:left w:val="nil"/>
              <w:bottom w:val="nil"/>
              <w:right w:val="nil"/>
            </w:tcBorders>
            <w:shd w:val="clear" w:color="000000" w:fill="E8E8E8"/>
            <w:noWrap/>
            <w:vAlign w:val="bottom"/>
            <w:hideMark/>
          </w:tcPr>
          <w:p w14:paraId="642E1EE8"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c>
          <w:tcPr>
            <w:tcW w:w="1277" w:type="dxa"/>
            <w:tcBorders>
              <w:top w:val="nil"/>
              <w:left w:val="nil"/>
              <w:bottom w:val="nil"/>
              <w:right w:val="nil"/>
            </w:tcBorders>
            <w:shd w:val="clear" w:color="000000" w:fill="E8E8E8"/>
            <w:noWrap/>
            <w:vAlign w:val="bottom"/>
            <w:hideMark/>
          </w:tcPr>
          <w:p w14:paraId="5864914E" w14:textId="77777777" w:rsidR="006E1C5B" w:rsidRP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 </w:t>
            </w:r>
          </w:p>
        </w:tc>
      </w:tr>
      <w:tr w:rsidR="006E1C5B" w:rsidRPr="006E1C5B" w14:paraId="4580B5F3" w14:textId="77777777" w:rsidTr="006E1C5B">
        <w:trPr>
          <w:trHeight w:val="290"/>
        </w:trPr>
        <w:tc>
          <w:tcPr>
            <w:tcW w:w="7303" w:type="dxa"/>
            <w:gridSpan w:val="3"/>
            <w:tcBorders>
              <w:top w:val="nil"/>
              <w:left w:val="nil"/>
              <w:bottom w:val="nil"/>
              <w:right w:val="nil"/>
            </w:tcBorders>
            <w:shd w:val="clear" w:color="000000" w:fill="E8E8E8"/>
            <w:noWrap/>
            <w:vAlign w:val="bottom"/>
            <w:hideMark/>
          </w:tcPr>
          <w:p w14:paraId="0C84AE19" w14:textId="77777777" w:rsidR="006E1C5B" w:rsidRDefault="006E1C5B" w:rsidP="006E1C5B">
            <w:pPr>
              <w:spacing w:after="0" w:line="240" w:lineRule="auto"/>
              <w:rPr>
                <w:rFonts w:ascii="Aptos Narrow" w:eastAsia="Times New Roman" w:hAnsi="Aptos Narrow" w:cs="Times New Roman"/>
                <w:b/>
                <w:bCs/>
                <w:color w:val="000000"/>
                <w:kern w:val="0"/>
                <w:sz w:val="22"/>
                <w:szCs w:val="22"/>
                <w14:ligatures w14:val="none"/>
              </w:rPr>
            </w:pPr>
            <w:r w:rsidRPr="006E1C5B">
              <w:rPr>
                <w:rFonts w:ascii="Aptos Narrow" w:eastAsia="Times New Roman" w:hAnsi="Aptos Narrow" w:cs="Times New Roman"/>
                <w:b/>
                <w:bCs/>
                <w:color w:val="000000"/>
                <w:kern w:val="0"/>
                <w:sz w:val="22"/>
                <w:szCs w:val="22"/>
                <w14:ligatures w14:val="none"/>
              </w:rPr>
              <w:t>TOTAL O&amp;F Account = £60,534.40</w:t>
            </w:r>
          </w:p>
          <w:p w14:paraId="7B4E4BC2" w14:textId="77777777" w:rsidR="004A2CA7" w:rsidRDefault="004A2CA7" w:rsidP="006E1C5B">
            <w:pPr>
              <w:spacing w:after="0" w:line="240" w:lineRule="auto"/>
              <w:rPr>
                <w:rFonts w:ascii="Aptos Narrow" w:eastAsia="Times New Roman" w:hAnsi="Aptos Narrow" w:cs="Times New Roman"/>
                <w:b/>
                <w:bCs/>
                <w:color w:val="000000"/>
                <w:kern w:val="0"/>
                <w:sz w:val="22"/>
                <w:szCs w:val="22"/>
                <w14:ligatures w14:val="none"/>
              </w:rPr>
            </w:pPr>
          </w:p>
          <w:p w14:paraId="70D4F8F8" w14:textId="77777777" w:rsidR="004A2CA7" w:rsidRPr="006E1C5B" w:rsidRDefault="004A2CA7" w:rsidP="00904C60">
            <w:pPr>
              <w:spacing w:after="0" w:line="240" w:lineRule="auto"/>
              <w:rPr>
                <w:rFonts w:ascii="Aptos Narrow" w:eastAsia="Times New Roman" w:hAnsi="Aptos Narrow" w:cs="Times New Roman"/>
                <w:b/>
                <w:bCs/>
                <w:color w:val="000000"/>
                <w:kern w:val="0"/>
                <w:sz w:val="22"/>
                <w:szCs w:val="22"/>
                <w14:ligatures w14:val="none"/>
              </w:rPr>
            </w:pPr>
          </w:p>
        </w:tc>
        <w:tc>
          <w:tcPr>
            <w:tcW w:w="1277" w:type="dxa"/>
            <w:tcBorders>
              <w:top w:val="nil"/>
              <w:left w:val="nil"/>
              <w:bottom w:val="nil"/>
              <w:right w:val="nil"/>
            </w:tcBorders>
            <w:shd w:val="clear" w:color="000000" w:fill="E8E8E8"/>
            <w:noWrap/>
            <w:vAlign w:val="bottom"/>
            <w:hideMark/>
          </w:tcPr>
          <w:p w14:paraId="35602BE5"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r w:rsidRPr="006E1C5B">
              <w:rPr>
                <w:rFonts w:ascii="Aptos Narrow" w:eastAsia="Times New Roman" w:hAnsi="Aptos Narrow" w:cs="Times New Roman"/>
                <w:color w:val="000000"/>
                <w:kern w:val="0"/>
                <w:sz w:val="22"/>
                <w:szCs w:val="22"/>
                <w14:ligatures w14:val="none"/>
              </w:rPr>
              <w:t> </w:t>
            </w:r>
          </w:p>
        </w:tc>
      </w:tr>
      <w:tr w:rsidR="006E1C5B" w:rsidRPr="006E1C5B" w14:paraId="46A01D3F" w14:textId="77777777" w:rsidTr="006E1C5B">
        <w:trPr>
          <w:trHeight w:val="290"/>
        </w:trPr>
        <w:tc>
          <w:tcPr>
            <w:tcW w:w="1143" w:type="dxa"/>
            <w:tcBorders>
              <w:top w:val="nil"/>
              <w:left w:val="nil"/>
              <w:bottom w:val="nil"/>
              <w:right w:val="nil"/>
            </w:tcBorders>
            <w:shd w:val="clear" w:color="auto" w:fill="auto"/>
            <w:noWrap/>
            <w:vAlign w:val="bottom"/>
            <w:hideMark/>
          </w:tcPr>
          <w:p w14:paraId="75D1093C" w14:textId="77777777" w:rsidR="006E1C5B" w:rsidRPr="006E1C5B" w:rsidRDefault="006E1C5B" w:rsidP="006E1C5B">
            <w:pPr>
              <w:spacing w:after="0" w:line="240" w:lineRule="auto"/>
              <w:rPr>
                <w:rFonts w:ascii="Aptos Narrow" w:eastAsia="Times New Roman" w:hAnsi="Aptos Narrow" w:cs="Times New Roman"/>
                <w:color w:val="000000"/>
                <w:kern w:val="0"/>
                <w:sz w:val="22"/>
                <w:szCs w:val="22"/>
                <w14:ligatures w14:val="none"/>
              </w:rPr>
            </w:pPr>
          </w:p>
        </w:tc>
        <w:tc>
          <w:tcPr>
            <w:tcW w:w="2348" w:type="dxa"/>
            <w:tcBorders>
              <w:top w:val="nil"/>
              <w:left w:val="nil"/>
              <w:bottom w:val="nil"/>
              <w:right w:val="nil"/>
            </w:tcBorders>
            <w:shd w:val="clear" w:color="auto" w:fill="auto"/>
            <w:noWrap/>
            <w:vAlign w:val="bottom"/>
            <w:hideMark/>
          </w:tcPr>
          <w:p w14:paraId="6F5C3A74" w14:textId="77777777" w:rsidR="006E1C5B" w:rsidRPr="006E1C5B" w:rsidRDefault="006E1C5B" w:rsidP="006E1C5B">
            <w:pPr>
              <w:spacing w:after="0" w:line="240" w:lineRule="auto"/>
              <w:rPr>
                <w:rFonts w:ascii="Times New Roman" w:eastAsia="Times New Roman" w:hAnsi="Times New Roman" w:cs="Times New Roman"/>
                <w:kern w:val="0"/>
                <w:sz w:val="20"/>
                <w:szCs w:val="20"/>
                <w14:ligatures w14:val="none"/>
              </w:rPr>
            </w:pPr>
          </w:p>
        </w:tc>
        <w:tc>
          <w:tcPr>
            <w:tcW w:w="3812" w:type="dxa"/>
            <w:tcBorders>
              <w:top w:val="nil"/>
              <w:left w:val="nil"/>
              <w:bottom w:val="nil"/>
              <w:right w:val="nil"/>
            </w:tcBorders>
            <w:shd w:val="clear" w:color="auto" w:fill="auto"/>
            <w:noWrap/>
            <w:vAlign w:val="bottom"/>
            <w:hideMark/>
          </w:tcPr>
          <w:p w14:paraId="403B777E" w14:textId="77777777" w:rsidR="006E1C5B" w:rsidRPr="006E1C5B" w:rsidRDefault="006E1C5B" w:rsidP="006E1C5B">
            <w:pPr>
              <w:spacing w:after="0" w:line="240" w:lineRule="auto"/>
              <w:rPr>
                <w:rFonts w:ascii="Times New Roman" w:eastAsia="Times New Roman" w:hAnsi="Times New Roman" w:cs="Times New Roman"/>
                <w:kern w:val="0"/>
                <w:sz w:val="20"/>
                <w:szCs w:val="20"/>
                <w14:ligatures w14:val="none"/>
              </w:rPr>
            </w:pPr>
          </w:p>
        </w:tc>
        <w:tc>
          <w:tcPr>
            <w:tcW w:w="1277" w:type="dxa"/>
            <w:tcBorders>
              <w:top w:val="nil"/>
              <w:left w:val="nil"/>
              <w:bottom w:val="nil"/>
              <w:right w:val="nil"/>
            </w:tcBorders>
            <w:shd w:val="clear" w:color="auto" w:fill="auto"/>
            <w:noWrap/>
            <w:vAlign w:val="bottom"/>
            <w:hideMark/>
          </w:tcPr>
          <w:p w14:paraId="4463E049" w14:textId="77777777" w:rsidR="006E1C5B" w:rsidRPr="006E1C5B" w:rsidRDefault="006E1C5B" w:rsidP="006E1C5B">
            <w:pPr>
              <w:spacing w:after="0" w:line="240" w:lineRule="auto"/>
              <w:rPr>
                <w:rFonts w:ascii="Times New Roman" w:eastAsia="Times New Roman" w:hAnsi="Times New Roman" w:cs="Times New Roman"/>
                <w:kern w:val="0"/>
                <w:sz w:val="20"/>
                <w:szCs w:val="20"/>
                <w14:ligatures w14:val="none"/>
              </w:rPr>
            </w:pPr>
          </w:p>
        </w:tc>
      </w:tr>
    </w:tbl>
    <w:p w14:paraId="506F1BB8" w14:textId="26736C35" w:rsidR="0071218B" w:rsidRDefault="0071218B" w:rsidP="0071218B">
      <w:pPr>
        <w:pStyle w:val="NormalWeb"/>
        <w:rPr>
          <w:noProof/>
          <w:sz w:val="28"/>
          <w:szCs w:val="28"/>
        </w:rPr>
      </w:pPr>
      <w:r>
        <w:rPr>
          <w:noProof/>
          <w14:ligatures w14:val="standardContextual"/>
        </w:rPr>
        <mc:AlternateContent>
          <mc:Choice Requires="wps">
            <w:drawing>
              <wp:anchor distT="0" distB="0" distL="114300" distR="114300" simplePos="0" relativeHeight="251662336" behindDoc="0" locked="0" layoutInCell="1" allowOverlap="1" wp14:anchorId="307453F8" wp14:editId="4B77DD78">
                <wp:simplePos x="0" y="0"/>
                <wp:positionH relativeFrom="column">
                  <wp:posOffset>3383280</wp:posOffset>
                </wp:positionH>
                <wp:positionV relativeFrom="paragraph">
                  <wp:posOffset>528564</wp:posOffset>
                </wp:positionV>
                <wp:extent cx="2459355" cy="2405576"/>
                <wp:effectExtent l="0" t="0" r="17145" b="13970"/>
                <wp:wrapNone/>
                <wp:docPr id="1529274772" name="Text Box 3"/>
                <wp:cNvGraphicFramePr/>
                <a:graphic xmlns:a="http://schemas.openxmlformats.org/drawingml/2006/main">
                  <a:graphicData uri="http://schemas.microsoft.com/office/word/2010/wordprocessingShape">
                    <wps:wsp>
                      <wps:cNvSpPr txBox="1"/>
                      <wps:spPr>
                        <a:xfrm>
                          <a:off x="0" y="0"/>
                          <a:ext cx="2459355" cy="2405576"/>
                        </a:xfrm>
                        <a:prstGeom prst="rect">
                          <a:avLst/>
                        </a:prstGeom>
                        <a:solidFill>
                          <a:schemeClr val="lt1"/>
                        </a:solidFill>
                        <a:ln w="6350">
                          <a:solidFill>
                            <a:prstClr val="black"/>
                          </a:solidFill>
                        </a:ln>
                      </wps:spPr>
                      <wps:txbx>
                        <w:txbxContent>
                          <w:p w14:paraId="447413E4" w14:textId="6CBED449" w:rsidR="0071218B" w:rsidRDefault="0071218B">
                            <w:r>
                              <w:t xml:space="preserve">     </w:t>
                            </w:r>
                            <w:r>
                              <w:rPr>
                                <w:noProof/>
                                <w:sz w:val="28"/>
                                <w:szCs w:val="28"/>
                              </w:rPr>
                              <w:drawing>
                                <wp:inline distT="0" distB="0" distL="0" distR="0" wp14:anchorId="0CBF61EB" wp14:editId="3A941F10">
                                  <wp:extent cx="2328203" cy="1826260"/>
                                  <wp:effectExtent l="0" t="0" r="0" b="2540"/>
                                  <wp:docPr id="2096881366" name="Picture 209688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8965" cy="18268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453F8" id="_x0000_t202" coordsize="21600,21600" o:spt="202" path="m,l,21600r21600,l21600,xe">
                <v:stroke joinstyle="miter"/>
                <v:path gradientshapeok="t" o:connecttype="rect"/>
              </v:shapetype>
              <v:shape id="Text Box 3" o:spid="_x0000_s1027" type="#_x0000_t202" style="position:absolute;margin-left:266.4pt;margin-top:41.6pt;width:193.65pt;height:18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" fillcolor="white [3201]" strokeweight=".5pt">
                <v:textbox>
                  <w:txbxContent>
                    <w:p w14:paraId="447413E4" w14:textId="6CBED449" w:rsidR="0071218B" w:rsidRDefault="0071218B">
                      <w:r>
                        <w:t xml:space="preserve">     </w:t>
                      </w:r>
                      <w:r>
                        <w:rPr>
                          <w:noProof/>
                          <w:sz w:val="28"/>
                          <w:szCs w:val="28"/>
                        </w:rPr>
                        <w:drawing>
                          <wp:inline distT="0" distB="0" distL="0" distR="0" wp14:anchorId="0CBF61EB" wp14:editId="3A941F10">
                            <wp:extent cx="2328203" cy="1826260"/>
                            <wp:effectExtent l="0" t="0" r="0" b="2540"/>
                            <wp:docPr id="2096881366" name="Picture 209688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8965" cy="1826858"/>
                                    </a:xfrm>
                                    <a:prstGeom prst="rect">
                                      <a:avLst/>
                                    </a:prstGeom>
                                  </pic:spPr>
                                </pic:pic>
                              </a:graphicData>
                            </a:graphic>
                          </wp:inline>
                        </w:drawing>
                      </w:r>
                    </w:p>
                  </w:txbxContent>
                </v:textbox>
              </v:shape>
            </w:pict>
          </mc:Fallback>
        </mc:AlternateContent>
      </w:r>
      <w:r>
        <w:rPr>
          <w:noProof/>
          <w14:ligatures w14:val="standardContextual"/>
        </w:rPr>
        <mc:AlternateContent>
          <mc:Choice Requires="wps">
            <w:drawing>
              <wp:anchor distT="0" distB="0" distL="114300" distR="114300" simplePos="0" relativeHeight="251663360" behindDoc="0" locked="0" layoutInCell="1" allowOverlap="1" wp14:anchorId="6670A851" wp14:editId="4D665CA3">
                <wp:simplePos x="0" y="0"/>
                <wp:positionH relativeFrom="column">
                  <wp:posOffset>49237</wp:posOffset>
                </wp:positionH>
                <wp:positionV relativeFrom="paragraph">
                  <wp:posOffset>219075</wp:posOffset>
                </wp:positionV>
                <wp:extent cx="2968283" cy="3418449"/>
                <wp:effectExtent l="0" t="0" r="22860" b="10795"/>
                <wp:wrapNone/>
                <wp:docPr id="1667680296" name="Text Box 4"/>
                <wp:cNvGraphicFramePr/>
                <a:graphic xmlns:a="http://schemas.openxmlformats.org/drawingml/2006/main">
                  <a:graphicData uri="http://schemas.microsoft.com/office/word/2010/wordprocessingShape">
                    <wps:wsp>
                      <wps:cNvSpPr txBox="1"/>
                      <wps:spPr>
                        <a:xfrm>
                          <a:off x="0" y="0"/>
                          <a:ext cx="2968283" cy="3418449"/>
                        </a:xfrm>
                        <a:prstGeom prst="rect">
                          <a:avLst/>
                        </a:prstGeom>
                        <a:solidFill>
                          <a:schemeClr val="lt1"/>
                        </a:solidFill>
                        <a:ln w="6350">
                          <a:solidFill>
                            <a:prstClr val="black"/>
                          </a:solidFill>
                        </a:ln>
                      </wps:spPr>
                      <wps:txbx>
                        <w:txbxContent>
                          <w:p w14:paraId="6D577818" w14:textId="655EC9D8" w:rsidR="0071218B" w:rsidRDefault="0071218B">
                            <w:r>
                              <w:rPr>
                                <w:noProof/>
                              </w:rPr>
                              <w:t xml:space="preserve">  </w:t>
                            </w:r>
                            <w:r>
                              <w:rPr>
                                <w:noProof/>
                              </w:rPr>
                              <w:drawing>
                                <wp:inline distT="0" distB="0" distL="0" distR="0" wp14:anchorId="62506615" wp14:editId="1A8143AB">
                                  <wp:extent cx="3521841" cy="2641381"/>
                                  <wp:effectExtent l="2222" t="0" r="4763" b="4762"/>
                                  <wp:docPr id="153981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552308" cy="26642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0A851" id="Text Box 4" o:spid="_x0000_s1028" type="#_x0000_t202" style="position:absolute;margin-left:3.9pt;margin-top:17.25pt;width:233.7pt;height:26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" fillcolor="white [3201]" strokeweight=".5pt">
                <v:textbox>
                  <w:txbxContent>
                    <w:p w14:paraId="6D577818" w14:textId="655EC9D8" w:rsidR="0071218B" w:rsidRDefault="0071218B">
                      <w:r>
                        <w:rPr>
                          <w:noProof/>
                        </w:rPr>
                        <w:t xml:space="preserve">  </w:t>
                      </w:r>
                      <w:r>
                        <w:rPr>
                          <w:noProof/>
                        </w:rPr>
                        <w:drawing>
                          <wp:inline distT="0" distB="0" distL="0" distR="0" wp14:anchorId="62506615" wp14:editId="1A8143AB">
                            <wp:extent cx="3521841" cy="2641381"/>
                            <wp:effectExtent l="2222" t="0" r="4763" b="4762"/>
                            <wp:docPr id="1539813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552308" cy="2664232"/>
                                    </a:xfrm>
                                    <a:prstGeom prst="rect">
                                      <a:avLst/>
                                    </a:prstGeom>
                                    <a:noFill/>
                                    <a:ln>
                                      <a:noFill/>
                                    </a:ln>
                                  </pic:spPr>
                                </pic:pic>
                              </a:graphicData>
                            </a:graphic>
                          </wp:inline>
                        </w:drawing>
                      </w:r>
                    </w:p>
                  </w:txbxContent>
                </v:textbox>
              </v:shape>
            </w:pict>
          </mc:Fallback>
        </mc:AlternateContent>
      </w:r>
      <w:r>
        <w:t xml:space="preserve">                    </w:t>
      </w:r>
    </w:p>
    <w:p w14:paraId="2E73FA85" w14:textId="35E56EB2" w:rsidR="0071218B" w:rsidRDefault="0071218B" w:rsidP="0071218B">
      <w:pPr>
        <w:pStyle w:val="NormalWeb"/>
      </w:pPr>
      <w:r>
        <w:t xml:space="preserve">               </w:t>
      </w:r>
    </w:p>
    <w:p w14:paraId="37E693E7" w14:textId="77777777" w:rsidR="003E3A09" w:rsidRDefault="003E3A09" w:rsidP="001511B7">
      <w:pPr>
        <w:rPr>
          <w:b/>
          <w:bCs/>
        </w:rPr>
      </w:pPr>
    </w:p>
    <w:p w14:paraId="4FEDC951" w14:textId="77777777" w:rsidR="003E3A09" w:rsidRDefault="003E3A09" w:rsidP="001511B7">
      <w:pPr>
        <w:rPr>
          <w:b/>
          <w:bCs/>
        </w:rPr>
      </w:pPr>
    </w:p>
    <w:p w14:paraId="6E1BA485" w14:textId="77777777" w:rsidR="003E3A09" w:rsidRDefault="003E3A09" w:rsidP="001511B7">
      <w:pPr>
        <w:rPr>
          <w:b/>
          <w:bCs/>
        </w:rPr>
      </w:pPr>
    </w:p>
    <w:p w14:paraId="08C78DFA" w14:textId="7A822536" w:rsidR="001511B7" w:rsidRPr="001511B7" w:rsidRDefault="001511B7" w:rsidP="001511B7">
      <w:pPr>
        <w:rPr>
          <w:b/>
          <w:bCs/>
        </w:rPr>
      </w:pPr>
    </w:p>
    <w:sectPr w:rsidR="001511B7" w:rsidRPr="001511B7">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26D91" w14:textId="77777777" w:rsidR="009E34F6" w:rsidRDefault="009E34F6" w:rsidP="0080343B">
      <w:pPr>
        <w:spacing w:after="0" w:line="240" w:lineRule="auto"/>
      </w:pPr>
      <w:r>
        <w:separator/>
      </w:r>
    </w:p>
  </w:endnote>
  <w:endnote w:type="continuationSeparator" w:id="0">
    <w:p w14:paraId="09D35A25" w14:textId="77777777" w:rsidR="009E34F6" w:rsidRDefault="009E34F6" w:rsidP="00803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open_sansregular">
    <w:altName w:val="Cambria"/>
    <w:panose1 w:val="00000000000000000000"/>
    <w:charset w:val="00"/>
    <w:family w:val="roman"/>
    <w:notTrueType/>
    <w:pitch w:val="default"/>
  </w:font>
  <w:font w:name="Gill Sans">
    <w:altName w:val="Arial"/>
    <w:charset w:val="00"/>
    <w:family w:val="roman"/>
    <w:pitch w:val="default"/>
  </w:font>
  <w:font w:name="Helvetica">
    <w:panose1 w:val="020B0604020202020204"/>
    <w:charset w:val="00"/>
    <w:family w:val="roman"/>
    <w:pitch w:val="default"/>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8153970"/>
      <w:docPartObj>
        <w:docPartGallery w:val="Page Numbers (Bottom of Page)"/>
        <w:docPartUnique/>
      </w:docPartObj>
    </w:sdtPr>
    <w:sdtEndPr>
      <w:rPr>
        <w:noProof/>
      </w:rPr>
    </w:sdtEndPr>
    <w:sdtContent>
      <w:p w14:paraId="346CB523" w14:textId="4D1976CE" w:rsidR="00FA5B3D" w:rsidRDefault="00FA5B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178A2B" w14:textId="77777777" w:rsidR="0080343B" w:rsidRDefault="008034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51F59" w14:textId="77777777" w:rsidR="009E34F6" w:rsidRDefault="009E34F6" w:rsidP="0080343B">
      <w:pPr>
        <w:spacing w:after="0" w:line="240" w:lineRule="auto"/>
      </w:pPr>
      <w:r>
        <w:separator/>
      </w:r>
    </w:p>
  </w:footnote>
  <w:footnote w:type="continuationSeparator" w:id="0">
    <w:p w14:paraId="110671D8" w14:textId="77777777" w:rsidR="009E34F6" w:rsidRDefault="009E34F6" w:rsidP="008034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A50B6"/>
    <w:multiLevelType w:val="multilevel"/>
    <w:tmpl w:val="1FAC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3436EA4"/>
    <w:multiLevelType w:val="hybridMultilevel"/>
    <w:tmpl w:val="378C68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997496">
    <w:abstractNumId w:val="1"/>
  </w:num>
  <w:num w:numId="2" w16cid:durableId="1293748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1B7"/>
    <w:rsid w:val="00024D42"/>
    <w:rsid w:val="000703DC"/>
    <w:rsid w:val="000829D0"/>
    <w:rsid w:val="00086C5F"/>
    <w:rsid w:val="000B4A20"/>
    <w:rsid w:val="000D446D"/>
    <w:rsid w:val="00140A5E"/>
    <w:rsid w:val="00144C3D"/>
    <w:rsid w:val="001511B7"/>
    <w:rsid w:val="00180EC7"/>
    <w:rsid w:val="001D509A"/>
    <w:rsid w:val="001E1C25"/>
    <w:rsid w:val="001E637A"/>
    <w:rsid w:val="001F23E5"/>
    <w:rsid w:val="00227C06"/>
    <w:rsid w:val="00231F35"/>
    <w:rsid w:val="00236765"/>
    <w:rsid w:val="0024423A"/>
    <w:rsid w:val="002654F5"/>
    <w:rsid w:val="00287F11"/>
    <w:rsid w:val="002C2875"/>
    <w:rsid w:val="00317635"/>
    <w:rsid w:val="00320AA1"/>
    <w:rsid w:val="003E3A09"/>
    <w:rsid w:val="00470213"/>
    <w:rsid w:val="00474D33"/>
    <w:rsid w:val="0048156D"/>
    <w:rsid w:val="004924DE"/>
    <w:rsid w:val="004A211E"/>
    <w:rsid w:val="004A2CA7"/>
    <w:rsid w:val="00551F2D"/>
    <w:rsid w:val="00581514"/>
    <w:rsid w:val="005A444F"/>
    <w:rsid w:val="005B5FF3"/>
    <w:rsid w:val="00600F89"/>
    <w:rsid w:val="00615493"/>
    <w:rsid w:val="00631321"/>
    <w:rsid w:val="00672742"/>
    <w:rsid w:val="006B4022"/>
    <w:rsid w:val="006E1C5B"/>
    <w:rsid w:val="006F5F16"/>
    <w:rsid w:val="0070747E"/>
    <w:rsid w:val="0071218B"/>
    <w:rsid w:val="00727A1B"/>
    <w:rsid w:val="007418D8"/>
    <w:rsid w:val="007515BC"/>
    <w:rsid w:val="007867F8"/>
    <w:rsid w:val="007B334E"/>
    <w:rsid w:val="007F6904"/>
    <w:rsid w:val="0080343B"/>
    <w:rsid w:val="008501C9"/>
    <w:rsid w:val="00853816"/>
    <w:rsid w:val="00864B42"/>
    <w:rsid w:val="00874963"/>
    <w:rsid w:val="00892F52"/>
    <w:rsid w:val="00894552"/>
    <w:rsid w:val="00900D1F"/>
    <w:rsid w:val="00904C60"/>
    <w:rsid w:val="00905619"/>
    <w:rsid w:val="009339B5"/>
    <w:rsid w:val="0093637D"/>
    <w:rsid w:val="0097745D"/>
    <w:rsid w:val="00991426"/>
    <w:rsid w:val="009C0705"/>
    <w:rsid w:val="009E34CF"/>
    <w:rsid w:val="009E34F6"/>
    <w:rsid w:val="00A24E36"/>
    <w:rsid w:val="00A3132E"/>
    <w:rsid w:val="00A34FB2"/>
    <w:rsid w:val="00A7227D"/>
    <w:rsid w:val="00A7743D"/>
    <w:rsid w:val="00AC74CA"/>
    <w:rsid w:val="00AD2AF9"/>
    <w:rsid w:val="00AE14E5"/>
    <w:rsid w:val="00AF2873"/>
    <w:rsid w:val="00B17AB1"/>
    <w:rsid w:val="00B347B6"/>
    <w:rsid w:val="00B77D24"/>
    <w:rsid w:val="00BD751D"/>
    <w:rsid w:val="00BD7A9D"/>
    <w:rsid w:val="00BF7795"/>
    <w:rsid w:val="00C06D03"/>
    <w:rsid w:val="00C25032"/>
    <w:rsid w:val="00C4254A"/>
    <w:rsid w:val="00CA05DE"/>
    <w:rsid w:val="00D23F3C"/>
    <w:rsid w:val="00D33937"/>
    <w:rsid w:val="00E76EB3"/>
    <w:rsid w:val="00E908D3"/>
    <w:rsid w:val="00EA2DD7"/>
    <w:rsid w:val="00ED650D"/>
    <w:rsid w:val="00F25BC7"/>
    <w:rsid w:val="00F30927"/>
    <w:rsid w:val="00F44549"/>
    <w:rsid w:val="00F45F9F"/>
    <w:rsid w:val="00F47626"/>
    <w:rsid w:val="00F50666"/>
    <w:rsid w:val="00F76ED3"/>
    <w:rsid w:val="00F770B9"/>
    <w:rsid w:val="00FA5B3D"/>
    <w:rsid w:val="00FC7997"/>
    <w:rsid w:val="00FE4D20"/>
    <w:rsid w:val="00FE6B54"/>
    <w:rsid w:val="00FF4B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738FB"/>
  <w15:chartTrackingRefBased/>
  <w15:docId w15:val="{73480B40-92D6-4292-8F7A-E4514D97D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11B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511B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511B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511B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511B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511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11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11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11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11B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511B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511B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511B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511B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511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11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11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11B7"/>
    <w:rPr>
      <w:rFonts w:eastAsiaTheme="majorEastAsia" w:cstheme="majorBidi"/>
      <w:color w:val="272727" w:themeColor="text1" w:themeTint="D8"/>
    </w:rPr>
  </w:style>
  <w:style w:type="paragraph" w:styleId="Title">
    <w:name w:val="Title"/>
    <w:basedOn w:val="Normal"/>
    <w:next w:val="Normal"/>
    <w:link w:val="TitleChar"/>
    <w:uiPriority w:val="10"/>
    <w:qFormat/>
    <w:rsid w:val="001511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11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11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11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11B7"/>
    <w:pPr>
      <w:spacing w:before="160"/>
      <w:jc w:val="center"/>
    </w:pPr>
    <w:rPr>
      <w:i/>
      <w:iCs/>
      <w:color w:val="404040" w:themeColor="text1" w:themeTint="BF"/>
    </w:rPr>
  </w:style>
  <w:style w:type="character" w:customStyle="1" w:styleId="QuoteChar">
    <w:name w:val="Quote Char"/>
    <w:basedOn w:val="DefaultParagraphFont"/>
    <w:link w:val="Quote"/>
    <w:uiPriority w:val="29"/>
    <w:rsid w:val="001511B7"/>
    <w:rPr>
      <w:i/>
      <w:iCs/>
      <w:color w:val="404040" w:themeColor="text1" w:themeTint="BF"/>
    </w:rPr>
  </w:style>
  <w:style w:type="paragraph" w:styleId="ListParagraph">
    <w:name w:val="List Paragraph"/>
    <w:basedOn w:val="Normal"/>
    <w:uiPriority w:val="34"/>
    <w:qFormat/>
    <w:rsid w:val="001511B7"/>
    <w:pPr>
      <w:ind w:left="720"/>
      <w:contextualSpacing/>
    </w:pPr>
  </w:style>
  <w:style w:type="character" w:styleId="IntenseEmphasis">
    <w:name w:val="Intense Emphasis"/>
    <w:basedOn w:val="DefaultParagraphFont"/>
    <w:uiPriority w:val="21"/>
    <w:qFormat/>
    <w:rsid w:val="001511B7"/>
    <w:rPr>
      <w:i/>
      <w:iCs/>
      <w:color w:val="2F5496" w:themeColor="accent1" w:themeShade="BF"/>
    </w:rPr>
  </w:style>
  <w:style w:type="paragraph" w:styleId="IntenseQuote">
    <w:name w:val="Intense Quote"/>
    <w:basedOn w:val="Normal"/>
    <w:next w:val="Normal"/>
    <w:link w:val="IntenseQuoteChar"/>
    <w:uiPriority w:val="30"/>
    <w:qFormat/>
    <w:rsid w:val="001511B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511B7"/>
    <w:rPr>
      <w:i/>
      <w:iCs/>
      <w:color w:val="2F5496" w:themeColor="accent1" w:themeShade="BF"/>
    </w:rPr>
  </w:style>
  <w:style w:type="character" w:styleId="IntenseReference">
    <w:name w:val="Intense Reference"/>
    <w:basedOn w:val="DefaultParagraphFont"/>
    <w:uiPriority w:val="32"/>
    <w:qFormat/>
    <w:rsid w:val="001511B7"/>
    <w:rPr>
      <w:b/>
      <w:bCs/>
      <w:smallCaps/>
      <w:color w:val="2F5496" w:themeColor="accent1" w:themeShade="BF"/>
      <w:spacing w:val="5"/>
    </w:rPr>
  </w:style>
  <w:style w:type="paragraph" w:customStyle="1" w:styleId="Default">
    <w:name w:val="Default"/>
    <w:rsid w:val="002C2875"/>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lang w:eastAsia="en-GB"/>
      <w14:textOutline w14:w="0" w14:cap="flat" w14:cmpd="sng" w14:algn="ctr">
        <w14:noFill/>
        <w14:prstDash w14:val="solid"/>
        <w14:bevel/>
      </w14:textOutline>
      <w14:ligatures w14:val="none"/>
    </w:rPr>
  </w:style>
  <w:style w:type="paragraph" w:styleId="NormalWeb">
    <w:name w:val="Normal (Web)"/>
    <w:basedOn w:val="Normal"/>
    <w:uiPriority w:val="99"/>
    <w:semiHidden/>
    <w:unhideWhenUsed/>
    <w:rsid w:val="000829D0"/>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8034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43B"/>
  </w:style>
  <w:style w:type="paragraph" w:styleId="Footer">
    <w:name w:val="footer"/>
    <w:basedOn w:val="Normal"/>
    <w:link w:val="FooterChar"/>
    <w:uiPriority w:val="99"/>
    <w:unhideWhenUsed/>
    <w:rsid w:val="008034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43B"/>
  </w:style>
  <w:style w:type="table" w:styleId="TableGrid">
    <w:name w:val="Table Grid"/>
    <w:basedOn w:val="TableNormal"/>
    <w:uiPriority w:val="39"/>
    <w:rsid w:val="006E1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34F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119831">
      <w:bodyDiv w:val="1"/>
      <w:marLeft w:val="0"/>
      <w:marRight w:val="0"/>
      <w:marTop w:val="0"/>
      <w:marBottom w:val="0"/>
      <w:divBdr>
        <w:top w:val="none" w:sz="0" w:space="0" w:color="auto"/>
        <w:left w:val="none" w:sz="0" w:space="0" w:color="auto"/>
        <w:bottom w:val="none" w:sz="0" w:space="0" w:color="auto"/>
        <w:right w:val="none" w:sz="0" w:space="0" w:color="auto"/>
      </w:divBdr>
    </w:div>
    <w:div w:id="271673173">
      <w:bodyDiv w:val="1"/>
      <w:marLeft w:val="0"/>
      <w:marRight w:val="0"/>
      <w:marTop w:val="0"/>
      <w:marBottom w:val="0"/>
      <w:divBdr>
        <w:top w:val="none" w:sz="0" w:space="0" w:color="auto"/>
        <w:left w:val="none" w:sz="0" w:space="0" w:color="auto"/>
        <w:bottom w:val="none" w:sz="0" w:space="0" w:color="auto"/>
        <w:right w:val="none" w:sz="0" w:space="0" w:color="auto"/>
      </w:divBdr>
      <w:divsChild>
        <w:div w:id="1321040316">
          <w:marLeft w:val="0"/>
          <w:marRight w:val="0"/>
          <w:marTop w:val="0"/>
          <w:marBottom w:val="0"/>
          <w:divBdr>
            <w:top w:val="none" w:sz="0" w:space="0" w:color="auto"/>
            <w:left w:val="none" w:sz="0" w:space="0" w:color="auto"/>
            <w:bottom w:val="none" w:sz="0" w:space="0" w:color="auto"/>
            <w:right w:val="none" w:sz="0" w:space="0" w:color="auto"/>
          </w:divBdr>
        </w:div>
        <w:div w:id="1058359568">
          <w:marLeft w:val="0"/>
          <w:marRight w:val="0"/>
          <w:marTop w:val="0"/>
          <w:marBottom w:val="0"/>
          <w:divBdr>
            <w:top w:val="none" w:sz="0" w:space="0" w:color="auto"/>
            <w:left w:val="none" w:sz="0" w:space="0" w:color="auto"/>
            <w:bottom w:val="none" w:sz="0" w:space="0" w:color="auto"/>
            <w:right w:val="none" w:sz="0" w:space="0" w:color="auto"/>
          </w:divBdr>
        </w:div>
        <w:div w:id="329914190">
          <w:marLeft w:val="0"/>
          <w:marRight w:val="0"/>
          <w:marTop w:val="0"/>
          <w:marBottom w:val="0"/>
          <w:divBdr>
            <w:top w:val="none" w:sz="0" w:space="0" w:color="auto"/>
            <w:left w:val="none" w:sz="0" w:space="0" w:color="auto"/>
            <w:bottom w:val="none" w:sz="0" w:space="0" w:color="auto"/>
            <w:right w:val="none" w:sz="0" w:space="0" w:color="auto"/>
          </w:divBdr>
        </w:div>
        <w:div w:id="360472122">
          <w:marLeft w:val="0"/>
          <w:marRight w:val="0"/>
          <w:marTop w:val="0"/>
          <w:marBottom w:val="0"/>
          <w:divBdr>
            <w:top w:val="none" w:sz="0" w:space="0" w:color="auto"/>
            <w:left w:val="none" w:sz="0" w:space="0" w:color="auto"/>
            <w:bottom w:val="none" w:sz="0" w:space="0" w:color="auto"/>
            <w:right w:val="none" w:sz="0" w:space="0" w:color="auto"/>
          </w:divBdr>
        </w:div>
        <w:div w:id="2094080433">
          <w:marLeft w:val="0"/>
          <w:marRight w:val="0"/>
          <w:marTop w:val="0"/>
          <w:marBottom w:val="0"/>
          <w:divBdr>
            <w:top w:val="none" w:sz="0" w:space="0" w:color="auto"/>
            <w:left w:val="none" w:sz="0" w:space="0" w:color="auto"/>
            <w:bottom w:val="none" w:sz="0" w:space="0" w:color="auto"/>
            <w:right w:val="none" w:sz="0" w:space="0" w:color="auto"/>
          </w:divBdr>
        </w:div>
      </w:divsChild>
    </w:div>
    <w:div w:id="536939059">
      <w:bodyDiv w:val="1"/>
      <w:marLeft w:val="0"/>
      <w:marRight w:val="0"/>
      <w:marTop w:val="0"/>
      <w:marBottom w:val="0"/>
      <w:divBdr>
        <w:top w:val="none" w:sz="0" w:space="0" w:color="auto"/>
        <w:left w:val="none" w:sz="0" w:space="0" w:color="auto"/>
        <w:bottom w:val="none" w:sz="0" w:space="0" w:color="auto"/>
        <w:right w:val="none" w:sz="0" w:space="0" w:color="auto"/>
      </w:divBdr>
      <w:divsChild>
        <w:div w:id="24059998">
          <w:marLeft w:val="0"/>
          <w:marRight w:val="0"/>
          <w:marTop w:val="0"/>
          <w:marBottom w:val="0"/>
          <w:divBdr>
            <w:top w:val="none" w:sz="0" w:space="0" w:color="auto"/>
            <w:left w:val="none" w:sz="0" w:space="0" w:color="auto"/>
            <w:bottom w:val="none" w:sz="0" w:space="0" w:color="auto"/>
            <w:right w:val="none" w:sz="0" w:space="0" w:color="auto"/>
          </w:divBdr>
        </w:div>
        <w:div w:id="1353530549">
          <w:marLeft w:val="0"/>
          <w:marRight w:val="0"/>
          <w:marTop w:val="0"/>
          <w:marBottom w:val="0"/>
          <w:divBdr>
            <w:top w:val="none" w:sz="0" w:space="0" w:color="auto"/>
            <w:left w:val="none" w:sz="0" w:space="0" w:color="auto"/>
            <w:bottom w:val="none" w:sz="0" w:space="0" w:color="auto"/>
            <w:right w:val="none" w:sz="0" w:space="0" w:color="auto"/>
          </w:divBdr>
        </w:div>
        <w:div w:id="56324840">
          <w:marLeft w:val="0"/>
          <w:marRight w:val="0"/>
          <w:marTop w:val="0"/>
          <w:marBottom w:val="0"/>
          <w:divBdr>
            <w:top w:val="none" w:sz="0" w:space="0" w:color="auto"/>
            <w:left w:val="none" w:sz="0" w:space="0" w:color="auto"/>
            <w:bottom w:val="none" w:sz="0" w:space="0" w:color="auto"/>
            <w:right w:val="none" w:sz="0" w:space="0" w:color="auto"/>
          </w:divBdr>
        </w:div>
        <w:div w:id="1359700668">
          <w:marLeft w:val="0"/>
          <w:marRight w:val="0"/>
          <w:marTop w:val="0"/>
          <w:marBottom w:val="0"/>
          <w:divBdr>
            <w:top w:val="none" w:sz="0" w:space="0" w:color="auto"/>
            <w:left w:val="none" w:sz="0" w:space="0" w:color="auto"/>
            <w:bottom w:val="none" w:sz="0" w:space="0" w:color="auto"/>
            <w:right w:val="none" w:sz="0" w:space="0" w:color="auto"/>
          </w:divBdr>
        </w:div>
        <w:div w:id="2117868487">
          <w:marLeft w:val="0"/>
          <w:marRight w:val="0"/>
          <w:marTop w:val="0"/>
          <w:marBottom w:val="0"/>
          <w:divBdr>
            <w:top w:val="none" w:sz="0" w:space="0" w:color="auto"/>
            <w:left w:val="none" w:sz="0" w:space="0" w:color="auto"/>
            <w:bottom w:val="none" w:sz="0" w:space="0" w:color="auto"/>
            <w:right w:val="none" w:sz="0" w:space="0" w:color="auto"/>
          </w:divBdr>
        </w:div>
      </w:divsChild>
    </w:div>
    <w:div w:id="716466021">
      <w:bodyDiv w:val="1"/>
      <w:marLeft w:val="0"/>
      <w:marRight w:val="0"/>
      <w:marTop w:val="0"/>
      <w:marBottom w:val="0"/>
      <w:divBdr>
        <w:top w:val="none" w:sz="0" w:space="0" w:color="auto"/>
        <w:left w:val="none" w:sz="0" w:space="0" w:color="auto"/>
        <w:bottom w:val="none" w:sz="0" w:space="0" w:color="auto"/>
        <w:right w:val="none" w:sz="0" w:space="0" w:color="auto"/>
      </w:divBdr>
    </w:div>
    <w:div w:id="836070677">
      <w:bodyDiv w:val="1"/>
      <w:marLeft w:val="0"/>
      <w:marRight w:val="0"/>
      <w:marTop w:val="0"/>
      <w:marBottom w:val="0"/>
      <w:divBdr>
        <w:top w:val="none" w:sz="0" w:space="0" w:color="auto"/>
        <w:left w:val="none" w:sz="0" w:space="0" w:color="auto"/>
        <w:bottom w:val="none" w:sz="0" w:space="0" w:color="auto"/>
        <w:right w:val="none" w:sz="0" w:space="0" w:color="auto"/>
      </w:divBdr>
      <w:divsChild>
        <w:div w:id="1652176294">
          <w:marLeft w:val="0"/>
          <w:marRight w:val="0"/>
          <w:marTop w:val="0"/>
          <w:marBottom w:val="0"/>
          <w:divBdr>
            <w:top w:val="none" w:sz="0" w:space="0" w:color="auto"/>
            <w:left w:val="none" w:sz="0" w:space="0" w:color="auto"/>
            <w:bottom w:val="none" w:sz="0" w:space="0" w:color="auto"/>
            <w:right w:val="none" w:sz="0" w:space="0" w:color="auto"/>
          </w:divBdr>
        </w:div>
        <w:div w:id="1209075136">
          <w:marLeft w:val="0"/>
          <w:marRight w:val="0"/>
          <w:marTop w:val="0"/>
          <w:marBottom w:val="0"/>
          <w:divBdr>
            <w:top w:val="none" w:sz="0" w:space="0" w:color="auto"/>
            <w:left w:val="none" w:sz="0" w:space="0" w:color="auto"/>
            <w:bottom w:val="none" w:sz="0" w:space="0" w:color="auto"/>
            <w:right w:val="none" w:sz="0" w:space="0" w:color="auto"/>
          </w:divBdr>
        </w:div>
      </w:divsChild>
    </w:div>
    <w:div w:id="941762459">
      <w:bodyDiv w:val="1"/>
      <w:marLeft w:val="0"/>
      <w:marRight w:val="0"/>
      <w:marTop w:val="0"/>
      <w:marBottom w:val="0"/>
      <w:divBdr>
        <w:top w:val="none" w:sz="0" w:space="0" w:color="auto"/>
        <w:left w:val="none" w:sz="0" w:space="0" w:color="auto"/>
        <w:bottom w:val="none" w:sz="0" w:space="0" w:color="auto"/>
        <w:right w:val="none" w:sz="0" w:space="0" w:color="auto"/>
      </w:divBdr>
    </w:div>
    <w:div w:id="1289554271">
      <w:bodyDiv w:val="1"/>
      <w:marLeft w:val="0"/>
      <w:marRight w:val="0"/>
      <w:marTop w:val="0"/>
      <w:marBottom w:val="0"/>
      <w:divBdr>
        <w:top w:val="none" w:sz="0" w:space="0" w:color="auto"/>
        <w:left w:val="none" w:sz="0" w:space="0" w:color="auto"/>
        <w:bottom w:val="none" w:sz="0" w:space="0" w:color="auto"/>
        <w:right w:val="none" w:sz="0" w:space="0" w:color="auto"/>
      </w:divBdr>
    </w:div>
    <w:div w:id="1306081383">
      <w:bodyDiv w:val="1"/>
      <w:marLeft w:val="0"/>
      <w:marRight w:val="0"/>
      <w:marTop w:val="0"/>
      <w:marBottom w:val="0"/>
      <w:divBdr>
        <w:top w:val="none" w:sz="0" w:space="0" w:color="auto"/>
        <w:left w:val="none" w:sz="0" w:space="0" w:color="auto"/>
        <w:bottom w:val="none" w:sz="0" w:space="0" w:color="auto"/>
        <w:right w:val="none" w:sz="0" w:space="0" w:color="auto"/>
      </w:divBdr>
    </w:div>
    <w:div w:id="1609658561">
      <w:bodyDiv w:val="1"/>
      <w:marLeft w:val="0"/>
      <w:marRight w:val="0"/>
      <w:marTop w:val="0"/>
      <w:marBottom w:val="0"/>
      <w:divBdr>
        <w:top w:val="none" w:sz="0" w:space="0" w:color="auto"/>
        <w:left w:val="none" w:sz="0" w:space="0" w:color="auto"/>
        <w:bottom w:val="none" w:sz="0" w:space="0" w:color="auto"/>
        <w:right w:val="none" w:sz="0" w:space="0" w:color="auto"/>
      </w:divBdr>
    </w:div>
    <w:div w:id="1955287635">
      <w:bodyDiv w:val="1"/>
      <w:marLeft w:val="0"/>
      <w:marRight w:val="0"/>
      <w:marTop w:val="0"/>
      <w:marBottom w:val="0"/>
      <w:divBdr>
        <w:top w:val="none" w:sz="0" w:space="0" w:color="auto"/>
        <w:left w:val="none" w:sz="0" w:space="0" w:color="auto"/>
        <w:bottom w:val="none" w:sz="0" w:space="0" w:color="auto"/>
        <w:right w:val="none" w:sz="0" w:space="0" w:color="auto"/>
      </w:divBdr>
    </w:div>
    <w:div w:id="2055152533">
      <w:bodyDiv w:val="1"/>
      <w:marLeft w:val="0"/>
      <w:marRight w:val="0"/>
      <w:marTop w:val="0"/>
      <w:marBottom w:val="0"/>
      <w:divBdr>
        <w:top w:val="none" w:sz="0" w:space="0" w:color="auto"/>
        <w:left w:val="none" w:sz="0" w:space="0" w:color="auto"/>
        <w:bottom w:val="none" w:sz="0" w:space="0" w:color="auto"/>
        <w:right w:val="none" w:sz="0" w:space="0" w:color="auto"/>
      </w:divBdr>
      <w:divsChild>
        <w:div w:id="1334599903">
          <w:marLeft w:val="0"/>
          <w:marRight w:val="0"/>
          <w:marTop w:val="0"/>
          <w:marBottom w:val="0"/>
          <w:divBdr>
            <w:top w:val="none" w:sz="0" w:space="0" w:color="auto"/>
            <w:left w:val="none" w:sz="0" w:space="0" w:color="auto"/>
            <w:bottom w:val="none" w:sz="0" w:space="0" w:color="auto"/>
            <w:right w:val="none" w:sz="0" w:space="0" w:color="auto"/>
          </w:divBdr>
        </w:div>
        <w:div w:id="1923223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10.emf"/><Relationship Id="rId18" Type="http://schemas.openxmlformats.org/officeDocument/2006/relationships/image" Target="media/image6.png"/><Relationship Id="rId26" Type="http://schemas.openxmlformats.org/officeDocument/2006/relationships/image" Target="media/image120.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50.em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0.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0.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20.wmf"/><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F2D64AEF6D6540BB94974A41D78365" ma:contentTypeVersion="16" ma:contentTypeDescription="Create a new document." ma:contentTypeScope="" ma:versionID="72351bde61035f02b75709d89a374409">
  <xsd:schema xmlns:xsd="http://www.w3.org/2001/XMLSchema" xmlns:xs="http://www.w3.org/2001/XMLSchema" xmlns:p="http://schemas.microsoft.com/office/2006/metadata/properties" xmlns:ns2="37d372bf-ae62-44ab-b420-6ed6b0d3d83b" xmlns:ns3="a1c395fc-dc10-4e33-a592-34d1e14b94e1" targetNamespace="http://schemas.microsoft.com/office/2006/metadata/properties" ma:root="true" ma:fieldsID="43a4f4fb702e788029e7297efa6d07f2" ns2:_="" ns3:_="">
    <xsd:import namespace="37d372bf-ae62-44ab-b420-6ed6b0d3d83b"/>
    <xsd:import namespace="a1c395fc-dc10-4e33-a592-34d1e14b94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372bf-ae62-44ab-b420-6ed6b0d3d8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4b5ac24-43ab-4ff5-81b5-8e4012889d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c395fc-dc10-4e33-a592-34d1e14b94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4782c88a-0079-47ea-bfe2-135ffb9517b8}" ma:internalName="TaxCatchAll" ma:showField="CatchAllData" ma:web="a1c395fc-dc10-4e33-a592-34d1e14b94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7d372bf-ae62-44ab-b420-6ed6b0d3d83b">
      <Terms xmlns="http://schemas.microsoft.com/office/infopath/2007/PartnerControls"/>
    </lcf76f155ced4ddcb4097134ff3c332f>
    <TaxCatchAll xmlns="a1c395fc-dc10-4e33-a592-34d1e14b94e1" xsi:nil="true"/>
  </documentManagement>
</p:properties>
</file>

<file path=customXml/itemProps1.xml><?xml version="1.0" encoding="utf-8"?>
<ds:datastoreItem xmlns:ds="http://schemas.openxmlformats.org/officeDocument/2006/customXml" ds:itemID="{4168F1F2-880C-4F53-A9D2-6C3AF1845F03}">
  <ds:schemaRefs>
    <ds:schemaRef ds:uri="http://schemas.openxmlformats.org/officeDocument/2006/bibliography"/>
  </ds:schemaRefs>
</ds:datastoreItem>
</file>

<file path=customXml/itemProps2.xml><?xml version="1.0" encoding="utf-8"?>
<ds:datastoreItem xmlns:ds="http://schemas.openxmlformats.org/officeDocument/2006/customXml" ds:itemID="{E50AEA86-0E0E-4BFE-809C-2D5F97A254BF}"/>
</file>

<file path=customXml/itemProps3.xml><?xml version="1.0" encoding="utf-8"?>
<ds:datastoreItem xmlns:ds="http://schemas.openxmlformats.org/officeDocument/2006/customXml" ds:itemID="{02DBBA26-214A-44B5-8128-8F377A120193}"/>
</file>

<file path=customXml/itemProps4.xml><?xml version="1.0" encoding="utf-8"?>
<ds:datastoreItem xmlns:ds="http://schemas.openxmlformats.org/officeDocument/2006/customXml" ds:itemID="{B7C39C15-9A27-44FB-BF9F-9F3F2185A9DA}"/>
</file>

<file path=docProps/app.xml><?xml version="1.0" encoding="utf-8"?>
<Properties xmlns="http://schemas.openxmlformats.org/officeDocument/2006/extended-properties" xmlns:vt="http://schemas.openxmlformats.org/officeDocument/2006/docPropsVTypes">
  <Template>Normal</Template>
  <TotalTime>1</TotalTime>
  <Pages>8</Pages>
  <Words>2134</Words>
  <Characters>12165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cathy.dumelow@gmail.com</dc:creator>
  <cp:keywords/>
  <dc:description/>
  <cp:lastModifiedBy>cathy.dumelow@gmail.com</cp:lastModifiedBy>
  <cp:revision>2</cp:revision>
  <dcterms:created xsi:type="dcterms:W3CDTF">2025-04-26T14:38:00Z</dcterms:created>
  <dcterms:modified xsi:type="dcterms:W3CDTF">2025-04-26T14:38:00Z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0x01010071F2D64AEF6D6540BB94974A41D78365</vt:lpwstr>
  </property>
</Properties>
</file>