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5B625" w14:textId="78F876AC" w:rsidR="001F5307" w:rsidRPr="00EF0AF2" w:rsidRDefault="001F5307" w:rsidP="008B239F">
      <w:pPr>
        <w:pStyle w:val="tx"/>
        <w:shd w:val="clear" w:color="auto" w:fill="FFFFFF" w:themeFill="background1"/>
        <w:spacing w:before="0" w:beforeAutospacing="0" w:after="0" w:afterAutospacing="0"/>
        <w:rPr>
          <w:rFonts w:ascii="Arial" w:eastAsia="monserrat" w:hAnsi="Arial" w:cs="Arial"/>
          <w:b/>
          <w:bCs/>
          <w:color w:val="000000"/>
          <w:spacing w:val="3"/>
          <w:sz w:val="40"/>
          <w:szCs w:val="40"/>
        </w:rPr>
      </w:pPr>
      <w:r w:rsidRPr="00EF0AF2">
        <w:rPr>
          <w:rFonts w:ascii="Arial" w:eastAsia="monserrat" w:hAnsi="Arial" w:cs="Arial"/>
          <w:b/>
          <w:bCs/>
          <w:color w:val="000000"/>
          <w:spacing w:val="3"/>
          <w:sz w:val="40"/>
          <w:szCs w:val="40"/>
        </w:rPr>
        <w:t xml:space="preserve">NOTICE OF ANNUAL PAROCHIAL CHURCH </w:t>
      </w:r>
      <w:r w:rsidR="00EF0AF2" w:rsidRPr="00EF0AF2">
        <w:rPr>
          <w:rFonts w:ascii="Arial" w:eastAsia="monserrat" w:hAnsi="Arial" w:cs="Arial"/>
          <w:b/>
          <w:bCs/>
          <w:color w:val="000000"/>
          <w:spacing w:val="3"/>
          <w:sz w:val="40"/>
          <w:szCs w:val="40"/>
        </w:rPr>
        <w:t>M</w:t>
      </w:r>
      <w:r w:rsidRPr="00EF0AF2">
        <w:rPr>
          <w:rFonts w:ascii="Arial" w:eastAsia="monserrat" w:hAnsi="Arial" w:cs="Arial"/>
          <w:b/>
          <w:bCs/>
          <w:color w:val="000000"/>
          <w:spacing w:val="3"/>
          <w:sz w:val="40"/>
          <w:szCs w:val="40"/>
        </w:rPr>
        <w:t>EETING</w:t>
      </w:r>
    </w:p>
    <w:p w14:paraId="4BA134B3" w14:textId="5E32F388" w:rsidR="008B239F" w:rsidRPr="00F144B1" w:rsidRDefault="001F5307" w:rsidP="00F144B1">
      <w:pPr>
        <w:pStyle w:val="txg1"/>
        <w:shd w:val="clear" w:color="auto" w:fill="FFFFFF" w:themeFill="background1"/>
        <w:spacing w:before="240" w:beforeAutospacing="0" w:after="0" w:afterAutospacing="0"/>
        <w:jc w:val="center"/>
        <w:rPr>
          <w:rFonts w:ascii="Arial" w:eastAsia="monserrat" w:hAnsi="Arial" w:cs="Arial"/>
          <w:b/>
          <w:bCs/>
          <w:color w:val="000000"/>
          <w:spacing w:val="3"/>
          <w:sz w:val="44"/>
          <w:szCs w:val="44"/>
        </w:rPr>
      </w:pPr>
      <w:r w:rsidRPr="00F144B1">
        <w:rPr>
          <w:rFonts w:ascii="Arial" w:eastAsia="monserrat" w:hAnsi="Arial" w:cs="Arial"/>
          <w:b/>
          <w:bCs/>
          <w:color w:val="000000"/>
          <w:spacing w:val="3"/>
          <w:sz w:val="44"/>
          <w:szCs w:val="44"/>
        </w:rPr>
        <w:t>Parish of</w:t>
      </w:r>
      <w:r w:rsidR="00DE5A2E" w:rsidRPr="00F144B1">
        <w:rPr>
          <w:rFonts w:ascii="Arial" w:eastAsia="monserrat" w:hAnsi="Arial" w:cs="Arial"/>
          <w:b/>
          <w:bCs/>
          <w:color w:val="000000"/>
          <w:spacing w:val="3"/>
          <w:sz w:val="44"/>
          <w:szCs w:val="44"/>
        </w:rPr>
        <w:t xml:space="preserve"> </w:t>
      </w:r>
      <w:r w:rsidR="00F144B1" w:rsidRPr="00F144B1">
        <w:rPr>
          <w:rFonts w:ascii="Arial" w:eastAsia="monserrat" w:hAnsi="Arial" w:cs="Arial"/>
          <w:b/>
          <w:bCs/>
          <w:color w:val="000000"/>
          <w:spacing w:val="3"/>
          <w:sz w:val="44"/>
          <w:szCs w:val="44"/>
        </w:rPr>
        <w:t>the Resurrection Alton</w:t>
      </w:r>
    </w:p>
    <w:p w14:paraId="0892E31B" w14:textId="77777777" w:rsidR="00F144B1" w:rsidRDefault="00F144B1" w:rsidP="5101B02D">
      <w:pPr>
        <w:pStyle w:val="txg1"/>
        <w:shd w:val="clear" w:color="auto" w:fill="FFFFFF" w:themeFill="background1"/>
        <w:spacing w:before="240" w:beforeAutospacing="0" w:after="0" w:afterAutospacing="0"/>
        <w:rPr>
          <w:rFonts w:ascii="Arial" w:eastAsia="monserrat" w:hAnsi="Arial" w:cs="Arial"/>
          <w:color w:val="000000"/>
          <w:spacing w:val="3"/>
          <w:sz w:val="26"/>
          <w:szCs w:val="26"/>
        </w:rPr>
      </w:pPr>
    </w:p>
    <w:p w14:paraId="4E08A973" w14:textId="002E3AD0" w:rsidR="00C27CB0" w:rsidRPr="00416481" w:rsidRDefault="001F5307" w:rsidP="5101B02D">
      <w:pPr>
        <w:pStyle w:val="txg1"/>
        <w:shd w:val="clear" w:color="auto" w:fill="FFFFFF" w:themeFill="background1"/>
        <w:spacing w:before="240" w:beforeAutospacing="0" w:after="0" w:afterAutospacing="0"/>
        <w:rPr>
          <w:rFonts w:ascii="Arial" w:eastAsia="monserrat" w:hAnsi="Arial" w:cs="Arial"/>
          <w:color w:val="000000"/>
          <w:spacing w:val="3"/>
          <w:sz w:val="26"/>
          <w:szCs w:val="26"/>
        </w:rPr>
      </w:pPr>
      <w:r w:rsidRPr="5101B02D">
        <w:rPr>
          <w:rFonts w:ascii="Arial" w:eastAsia="monserrat" w:hAnsi="Arial" w:cs="Arial"/>
          <w:color w:val="000000"/>
          <w:spacing w:val="3"/>
          <w:sz w:val="26"/>
          <w:szCs w:val="26"/>
        </w:rPr>
        <w:t>The Annual Parochial Church Meeting will be held in</w:t>
      </w:r>
      <w:r w:rsidR="00C27CB0" w:rsidRPr="5101B02D">
        <w:rPr>
          <w:rFonts w:ascii="Arial" w:eastAsia="monserrat" w:hAnsi="Arial" w:cs="Arial"/>
          <w:color w:val="000000"/>
          <w:spacing w:val="3"/>
          <w:sz w:val="26"/>
          <w:szCs w:val="26"/>
        </w:rPr>
        <w:t xml:space="preserve"> </w:t>
      </w:r>
      <w:r w:rsidR="00F144B1" w:rsidRPr="00F144B1">
        <w:rPr>
          <w:rFonts w:ascii="Arial" w:eastAsia="monserrat" w:hAnsi="Arial" w:cs="Arial"/>
          <w:b/>
          <w:bCs/>
          <w:color w:val="000000"/>
          <w:spacing w:val="3"/>
          <w:sz w:val="26"/>
          <w:szCs w:val="26"/>
        </w:rPr>
        <w:t>St Lawrence Church</w:t>
      </w:r>
      <w:r w:rsidR="00F32A0F" w:rsidRPr="5101B02D">
        <w:rPr>
          <w:rFonts w:ascii="Arial" w:eastAsia="monserrat" w:hAnsi="Arial" w:cs="Arial"/>
          <w:color w:val="000000"/>
          <w:spacing w:val="3"/>
          <w:sz w:val="26"/>
          <w:szCs w:val="26"/>
        </w:rPr>
        <w:t>___</w:t>
      </w:r>
      <w:r w:rsidR="6CC96C8C" w:rsidRPr="5101B02D">
        <w:rPr>
          <w:rFonts w:ascii="Arial" w:eastAsia="monserrat" w:hAnsi="Arial" w:cs="Arial"/>
          <w:color w:val="000000"/>
          <w:spacing w:val="3"/>
          <w:sz w:val="26"/>
          <w:szCs w:val="26"/>
        </w:rPr>
        <w:t>_____</w:t>
      </w:r>
    </w:p>
    <w:p w14:paraId="45012DA8" w14:textId="63498B90" w:rsidR="001F5307" w:rsidRPr="00416481" w:rsidRDefault="001F5307" w:rsidP="5101B02D">
      <w:pPr>
        <w:pStyle w:val="txg1"/>
        <w:shd w:val="clear" w:color="auto" w:fill="FFFFFF" w:themeFill="background1"/>
        <w:spacing w:before="240" w:beforeAutospacing="0" w:after="0" w:afterAutospacing="0"/>
        <w:rPr>
          <w:rFonts w:ascii="Arial" w:eastAsia="monserrat" w:hAnsi="Arial" w:cs="Arial"/>
          <w:color w:val="000000"/>
          <w:spacing w:val="3"/>
          <w:sz w:val="26"/>
          <w:szCs w:val="26"/>
        </w:rPr>
      </w:pPr>
      <w:r w:rsidRPr="5101B02D">
        <w:rPr>
          <w:rFonts w:ascii="Arial" w:eastAsia="monserrat" w:hAnsi="Arial" w:cs="Arial"/>
          <w:color w:val="000000"/>
          <w:spacing w:val="3"/>
          <w:sz w:val="26"/>
          <w:szCs w:val="26"/>
        </w:rPr>
        <w:t>on the</w:t>
      </w:r>
      <w:r w:rsidR="00F32A0F" w:rsidRPr="5101B02D">
        <w:rPr>
          <w:rFonts w:ascii="Arial" w:eastAsia="monserrat" w:hAnsi="Arial" w:cs="Arial"/>
          <w:color w:val="000000"/>
          <w:spacing w:val="3"/>
          <w:sz w:val="26"/>
          <w:szCs w:val="26"/>
        </w:rPr>
        <w:t xml:space="preserve"> </w:t>
      </w:r>
      <w:r w:rsidR="00C27CB0" w:rsidRPr="5101B02D">
        <w:rPr>
          <w:rFonts w:ascii="Arial" w:eastAsia="monserrat" w:hAnsi="Arial" w:cs="Arial"/>
          <w:color w:val="000000"/>
          <w:spacing w:val="3"/>
          <w:sz w:val="26"/>
          <w:szCs w:val="26"/>
        </w:rPr>
        <w:t>__</w:t>
      </w:r>
      <w:r w:rsidR="00F144B1" w:rsidRPr="00F144B1">
        <w:rPr>
          <w:rFonts w:ascii="Arial" w:eastAsia="monserrat" w:hAnsi="Arial" w:cs="Arial"/>
          <w:b/>
          <w:bCs/>
          <w:color w:val="000000"/>
          <w:spacing w:val="3"/>
          <w:sz w:val="26"/>
          <w:szCs w:val="26"/>
        </w:rPr>
        <w:t>20th</w:t>
      </w:r>
      <w:r w:rsidR="00797036" w:rsidRPr="5101B02D">
        <w:rPr>
          <w:rFonts w:ascii="Arial" w:eastAsia="monserrat" w:hAnsi="Arial" w:cs="Arial"/>
          <w:color w:val="000000"/>
          <w:spacing w:val="3"/>
          <w:sz w:val="26"/>
          <w:szCs w:val="26"/>
        </w:rPr>
        <w:t>__</w:t>
      </w:r>
      <w:r w:rsidR="00F32A0F" w:rsidRPr="5101B02D">
        <w:rPr>
          <w:rFonts w:ascii="Arial" w:eastAsia="monserrat" w:hAnsi="Arial" w:cs="Arial"/>
          <w:color w:val="000000"/>
          <w:spacing w:val="3"/>
          <w:sz w:val="26"/>
          <w:szCs w:val="26"/>
        </w:rPr>
        <w:t xml:space="preserve"> </w:t>
      </w:r>
      <w:r w:rsidRPr="5101B02D">
        <w:rPr>
          <w:rFonts w:ascii="Arial" w:eastAsia="monserrat" w:hAnsi="Arial" w:cs="Arial"/>
          <w:color w:val="000000"/>
          <w:spacing w:val="3"/>
          <w:sz w:val="26"/>
          <w:szCs w:val="26"/>
        </w:rPr>
        <w:t xml:space="preserve">day of </w:t>
      </w:r>
      <w:r w:rsidR="00C27CB0" w:rsidRPr="5101B02D">
        <w:rPr>
          <w:rFonts w:ascii="Arial" w:eastAsia="monserrat" w:hAnsi="Arial" w:cs="Arial"/>
          <w:color w:val="000000"/>
          <w:spacing w:val="3"/>
          <w:sz w:val="26"/>
          <w:szCs w:val="26"/>
        </w:rPr>
        <w:t>__</w:t>
      </w:r>
      <w:r w:rsidR="00F144B1" w:rsidRPr="00F144B1">
        <w:rPr>
          <w:rFonts w:ascii="Arial" w:eastAsia="monserrat" w:hAnsi="Arial" w:cs="Arial"/>
          <w:b/>
          <w:bCs/>
          <w:color w:val="000000"/>
          <w:spacing w:val="3"/>
          <w:sz w:val="26"/>
          <w:szCs w:val="26"/>
        </w:rPr>
        <w:t>May</w:t>
      </w:r>
      <w:r w:rsidR="00C27CB0" w:rsidRPr="5101B02D">
        <w:rPr>
          <w:rFonts w:ascii="Arial" w:eastAsia="monserrat" w:hAnsi="Arial" w:cs="Arial"/>
          <w:color w:val="000000"/>
          <w:spacing w:val="3"/>
          <w:sz w:val="26"/>
          <w:szCs w:val="26"/>
        </w:rPr>
        <w:t>________________</w:t>
      </w:r>
      <w:r w:rsidR="00797036" w:rsidRPr="5101B02D">
        <w:rPr>
          <w:rFonts w:ascii="Arial" w:eastAsia="monserrat" w:hAnsi="Arial" w:cs="Arial"/>
          <w:color w:val="000000"/>
          <w:spacing w:val="3"/>
          <w:sz w:val="26"/>
          <w:szCs w:val="26"/>
        </w:rPr>
        <w:t>__</w:t>
      </w:r>
      <w:r w:rsidR="00F32A0F" w:rsidRPr="5101B02D">
        <w:rPr>
          <w:rFonts w:ascii="Arial" w:eastAsia="monserrat" w:hAnsi="Arial" w:cs="Arial"/>
          <w:color w:val="000000"/>
          <w:spacing w:val="3"/>
          <w:sz w:val="26"/>
          <w:szCs w:val="26"/>
        </w:rPr>
        <w:t>_</w:t>
      </w:r>
      <w:r w:rsidR="00797036" w:rsidRPr="5101B02D">
        <w:rPr>
          <w:rFonts w:ascii="Arial" w:eastAsia="monserrat" w:hAnsi="Arial" w:cs="Arial"/>
          <w:color w:val="000000"/>
          <w:spacing w:val="3"/>
          <w:sz w:val="26"/>
          <w:szCs w:val="26"/>
        </w:rPr>
        <w:t xml:space="preserve">_ </w:t>
      </w:r>
      <w:r w:rsidRPr="00F144B1">
        <w:rPr>
          <w:rFonts w:ascii="Arial" w:eastAsia="monserrat" w:hAnsi="Arial" w:cs="Arial"/>
          <w:b/>
          <w:bCs/>
          <w:color w:val="000000"/>
          <w:spacing w:val="3"/>
          <w:sz w:val="26"/>
          <w:szCs w:val="26"/>
        </w:rPr>
        <w:t>20</w:t>
      </w:r>
      <w:r w:rsidR="00F144B1" w:rsidRPr="00F144B1">
        <w:rPr>
          <w:rFonts w:ascii="Arial" w:eastAsia="monserrat" w:hAnsi="Arial" w:cs="Arial"/>
          <w:b/>
          <w:bCs/>
          <w:color w:val="000000"/>
          <w:spacing w:val="3"/>
          <w:sz w:val="26"/>
          <w:szCs w:val="26"/>
        </w:rPr>
        <w:t>25</w:t>
      </w:r>
      <w:r w:rsidR="00C27CB0" w:rsidRPr="5101B02D">
        <w:rPr>
          <w:rFonts w:ascii="Arial" w:eastAsia="monserrat" w:hAnsi="Arial" w:cs="Arial"/>
          <w:color w:val="000000"/>
          <w:spacing w:val="3"/>
          <w:sz w:val="26"/>
          <w:szCs w:val="26"/>
        </w:rPr>
        <w:t>_____</w:t>
      </w:r>
      <w:r w:rsidR="00797036" w:rsidRPr="5101B02D">
        <w:rPr>
          <w:rFonts w:ascii="Arial" w:eastAsia="monserrat" w:hAnsi="Arial" w:cs="Arial"/>
          <w:color w:val="000000"/>
          <w:spacing w:val="3"/>
          <w:sz w:val="26"/>
          <w:szCs w:val="26"/>
        </w:rPr>
        <w:t xml:space="preserve"> </w:t>
      </w:r>
      <w:r w:rsidR="006A2D0B" w:rsidRPr="5101B02D">
        <w:rPr>
          <w:rFonts w:ascii="Arial" w:eastAsia="monserrat" w:hAnsi="Arial" w:cs="Arial"/>
          <w:color w:val="000000"/>
          <w:spacing w:val="3"/>
          <w:sz w:val="26"/>
          <w:szCs w:val="26"/>
        </w:rPr>
        <w:t xml:space="preserve">at </w:t>
      </w:r>
      <w:r w:rsidR="00F144B1" w:rsidRPr="00F144B1">
        <w:rPr>
          <w:rFonts w:ascii="Arial" w:eastAsia="monserrat" w:hAnsi="Arial" w:cs="Arial"/>
          <w:b/>
          <w:bCs/>
          <w:color w:val="000000"/>
          <w:spacing w:val="3"/>
          <w:sz w:val="26"/>
          <w:szCs w:val="26"/>
        </w:rPr>
        <w:t>7pm</w:t>
      </w:r>
      <w:r w:rsidR="006A2D0B" w:rsidRPr="5101B02D">
        <w:rPr>
          <w:rFonts w:ascii="Arial" w:eastAsia="monserrat" w:hAnsi="Arial" w:cs="Arial"/>
          <w:color w:val="000000"/>
          <w:spacing w:val="3"/>
          <w:sz w:val="26"/>
          <w:szCs w:val="26"/>
        </w:rPr>
        <w:t>________</w:t>
      </w:r>
    </w:p>
    <w:p w14:paraId="43B81C7E" w14:textId="77777777" w:rsidR="007712EC" w:rsidRDefault="007712EC" w:rsidP="007712EC">
      <w:pPr>
        <w:pStyle w:val="txg2"/>
        <w:shd w:val="clear" w:color="auto" w:fill="FFFFFF" w:themeFill="background1"/>
        <w:spacing w:before="0" w:beforeAutospacing="0" w:after="0" w:afterAutospacing="0" w:line="360" w:lineRule="auto"/>
        <w:rPr>
          <w:rFonts w:ascii="Arial" w:eastAsia="monserrat" w:hAnsi="Arial" w:cs="Arial"/>
          <w:color w:val="000000"/>
          <w:spacing w:val="3"/>
          <w:sz w:val="28"/>
          <w:szCs w:val="28"/>
        </w:rPr>
      </w:pPr>
    </w:p>
    <w:p w14:paraId="59415408" w14:textId="17877C4C" w:rsidR="001F5307" w:rsidRPr="00416481" w:rsidRDefault="001F5307" w:rsidP="5101B02D">
      <w:pPr>
        <w:pStyle w:val="txg2"/>
        <w:shd w:val="clear" w:color="auto" w:fill="FFFFFF" w:themeFill="background1"/>
        <w:spacing w:before="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For election of parochial representatives of the laity as follows</w:t>
      </w:r>
      <w:r w:rsidR="00460521" w:rsidRPr="5101B02D">
        <w:rPr>
          <w:rFonts w:ascii="Arial" w:eastAsia="monserrat" w:hAnsi="Arial" w:cs="Arial"/>
          <w:color w:val="000000"/>
          <w:spacing w:val="3"/>
        </w:rPr>
        <w:t>—</w:t>
      </w:r>
    </w:p>
    <w:p w14:paraId="5FFC750C" w14:textId="2985A17C" w:rsidR="004A4B9B" w:rsidRDefault="001F5307" w:rsidP="5101B02D">
      <w:pPr>
        <w:pStyle w:val="txg"/>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To the Deanery Synod</w:t>
      </w:r>
      <w:r w:rsidR="00FA4529" w:rsidRPr="5101B02D">
        <w:rPr>
          <w:rFonts w:ascii="Arial" w:eastAsia="monserrat" w:hAnsi="Arial" w:cs="Arial"/>
          <w:color w:val="000000"/>
          <w:spacing w:val="3"/>
        </w:rPr>
        <w:t xml:space="preserve">              </w:t>
      </w:r>
      <w:r w:rsidR="000F0DD7" w:rsidRPr="5101B02D">
        <w:rPr>
          <w:rFonts w:ascii="Arial" w:eastAsia="monserrat" w:hAnsi="Arial" w:cs="Arial"/>
          <w:color w:val="000000"/>
          <w:spacing w:val="3"/>
        </w:rPr>
        <w:t xml:space="preserve"> </w:t>
      </w:r>
      <w:r w:rsidR="00FA4529" w:rsidRPr="5101B02D">
        <w:rPr>
          <w:rFonts w:ascii="Arial" w:eastAsia="monserrat" w:hAnsi="Arial" w:cs="Arial"/>
          <w:color w:val="000000"/>
          <w:spacing w:val="3"/>
        </w:rPr>
        <w:t xml:space="preserve"> </w:t>
      </w:r>
      <w:r w:rsidR="00C27CB0" w:rsidRPr="5101B02D">
        <w:rPr>
          <w:rFonts w:ascii="Arial" w:eastAsia="monserrat" w:hAnsi="Arial" w:cs="Arial"/>
          <w:color w:val="000000"/>
          <w:spacing w:val="3"/>
        </w:rPr>
        <w:t>_______</w:t>
      </w:r>
      <w:r w:rsidR="0060277D">
        <w:rPr>
          <w:rFonts w:ascii="Arial" w:eastAsia="monserrat" w:hAnsi="Arial" w:cs="Arial"/>
          <w:color w:val="000000"/>
          <w:spacing w:val="3"/>
        </w:rPr>
        <w:t>5</w:t>
      </w:r>
      <w:r w:rsidR="00C27CB0" w:rsidRPr="5101B02D">
        <w:rPr>
          <w:rFonts w:ascii="Arial" w:eastAsia="monserrat" w:hAnsi="Arial" w:cs="Arial"/>
          <w:color w:val="000000"/>
          <w:spacing w:val="3"/>
        </w:rPr>
        <w:t>__________</w:t>
      </w:r>
      <w:r w:rsidR="00FA4529" w:rsidRPr="5101B02D">
        <w:rPr>
          <w:rFonts w:ascii="Arial" w:eastAsia="monserrat" w:hAnsi="Arial" w:cs="Arial"/>
          <w:color w:val="000000"/>
          <w:spacing w:val="3"/>
        </w:rPr>
        <w:t>_</w:t>
      </w:r>
      <w:r w:rsidR="00C27CB0" w:rsidRPr="5101B02D">
        <w:rPr>
          <w:rFonts w:ascii="Arial" w:eastAsia="monserrat" w:hAnsi="Arial" w:cs="Arial"/>
          <w:color w:val="000000"/>
          <w:spacing w:val="3"/>
        </w:rPr>
        <w:t xml:space="preserve"> </w:t>
      </w:r>
      <w:r w:rsidR="004A4B9B" w:rsidRPr="5101B02D">
        <w:rPr>
          <w:rFonts w:ascii="Arial" w:eastAsia="monserrat" w:hAnsi="Arial" w:cs="Arial"/>
          <w:color w:val="000000"/>
          <w:spacing w:val="3"/>
        </w:rPr>
        <w:t>representatives.</w:t>
      </w:r>
      <w:r w:rsidR="00CC62D1" w:rsidRPr="5101B02D">
        <w:rPr>
          <w:rFonts w:ascii="Arial" w:eastAsia="monserrat" w:hAnsi="Arial" w:cs="Arial"/>
          <w:color w:val="000000"/>
          <w:spacing w:val="3"/>
          <w:vertAlign w:val="superscript"/>
        </w:rPr>
        <w:t>1</w:t>
      </w:r>
    </w:p>
    <w:p w14:paraId="00DC1B3E" w14:textId="0690D137" w:rsidR="001F5307" w:rsidRPr="00416481" w:rsidRDefault="001F5307" w:rsidP="5101B02D">
      <w:pPr>
        <w:pStyle w:val="txg"/>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 xml:space="preserve">To the Parochial Church Council </w:t>
      </w:r>
      <w:r w:rsidR="00C27CB0" w:rsidRPr="5101B02D">
        <w:rPr>
          <w:rFonts w:ascii="Arial" w:eastAsia="monserrat" w:hAnsi="Arial" w:cs="Arial"/>
          <w:color w:val="000000"/>
          <w:spacing w:val="3"/>
        </w:rPr>
        <w:t>_______</w:t>
      </w:r>
      <w:r w:rsidR="0060277D">
        <w:rPr>
          <w:rFonts w:ascii="Arial" w:eastAsia="monserrat" w:hAnsi="Arial" w:cs="Arial"/>
          <w:color w:val="000000"/>
          <w:spacing w:val="3"/>
        </w:rPr>
        <w:t>0</w:t>
      </w:r>
      <w:r w:rsidR="00C27CB0" w:rsidRPr="5101B02D">
        <w:rPr>
          <w:rFonts w:ascii="Arial" w:eastAsia="monserrat" w:hAnsi="Arial" w:cs="Arial"/>
          <w:color w:val="000000"/>
          <w:spacing w:val="3"/>
        </w:rPr>
        <w:t xml:space="preserve">___________ </w:t>
      </w:r>
      <w:r w:rsidRPr="5101B02D">
        <w:rPr>
          <w:rFonts w:ascii="Arial" w:eastAsia="monserrat" w:hAnsi="Arial" w:cs="Arial"/>
          <w:color w:val="000000"/>
          <w:spacing w:val="3"/>
        </w:rPr>
        <w:t>representatives.</w:t>
      </w:r>
    </w:p>
    <w:p w14:paraId="1C78A16C" w14:textId="77777777" w:rsidR="004A4B9B" w:rsidRDefault="004A4B9B" w:rsidP="5101B02D">
      <w:pPr>
        <w:pStyle w:val="txg1"/>
        <w:shd w:val="clear" w:color="auto" w:fill="FFFFFF" w:themeFill="background1"/>
        <w:spacing w:before="0" w:beforeAutospacing="0" w:after="0" w:afterAutospacing="0"/>
        <w:rPr>
          <w:rFonts w:ascii="Arial" w:eastAsia="monserrat" w:hAnsi="Arial" w:cs="Arial"/>
          <w:color w:val="000000"/>
          <w:spacing w:val="3"/>
        </w:rPr>
      </w:pPr>
    </w:p>
    <w:p w14:paraId="170DD2EC" w14:textId="7D6B67C3" w:rsidR="001F5307" w:rsidRDefault="001F5307" w:rsidP="5101B02D">
      <w:pPr>
        <w:pStyle w:val="txg1"/>
        <w:shd w:val="clear" w:color="auto" w:fill="FFFFFF" w:themeFill="background1"/>
        <w:spacing w:before="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For the appointment of the Independent Examiner or Auditor.</w:t>
      </w:r>
    </w:p>
    <w:p w14:paraId="148BFF98" w14:textId="77777777" w:rsidR="00F82853" w:rsidRDefault="00F82853" w:rsidP="5101B02D">
      <w:pPr>
        <w:pStyle w:val="txg1"/>
        <w:shd w:val="clear" w:color="auto" w:fill="FFFFFF" w:themeFill="background1"/>
        <w:spacing w:before="0" w:beforeAutospacing="0" w:after="0" w:afterAutospacing="0" w:line="360" w:lineRule="auto"/>
        <w:rPr>
          <w:rFonts w:ascii="Arial" w:eastAsia="monserrat" w:hAnsi="Arial" w:cs="Arial"/>
          <w:color w:val="000000"/>
          <w:spacing w:val="3"/>
        </w:rPr>
      </w:pPr>
    </w:p>
    <w:p w14:paraId="08616076" w14:textId="410FC1D6" w:rsidR="001F5307" w:rsidRPr="00416481" w:rsidRDefault="001F5307" w:rsidP="5101B02D">
      <w:pPr>
        <w:pStyle w:val="txg1"/>
        <w:shd w:val="clear" w:color="auto" w:fill="FFFFFF" w:themeFill="background1"/>
        <w:spacing w:before="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For the consideration of:</w:t>
      </w:r>
    </w:p>
    <w:p w14:paraId="1ABE3ABE" w14:textId="0942B776" w:rsidR="001F5307" w:rsidRPr="00416481"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(a)</w:t>
      </w:r>
      <w:r w:rsidRPr="5101B02D">
        <w:rPr>
          <w:rStyle w:val="al"/>
          <w:rFonts w:ascii="Arial" w:eastAsia="monserrat" w:hAnsi="Arial" w:cs="Arial"/>
          <w:color w:val="000000"/>
          <w:spacing w:val="3"/>
        </w:rPr>
        <w:t> </w:t>
      </w:r>
      <w:r w:rsidR="00F144B1">
        <w:rPr>
          <w:rStyle w:val="al"/>
          <w:rFonts w:ascii="Arial" w:eastAsia="monserrat" w:hAnsi="Arial" w:cs="Arial"/>
          <w:color w:val="000000"/>
          <w:spacing w:val="3"/>
        </w:rPr>
        <w:t>a</w:t>
      </w:r>
      <w:r w:rsidRPr="5101B02D">
        <w:rPr>
          <w:rFonts w:ascii="Arial" w:eastAsia="monserrat" w:hAnsi="Arial" w:cs="Arial"/>
          <w:color w:val="000000"/>
          <w:spacing w:val="3"/>
        </w:rPr>
        <w:t xml:space="preserve"> report on the numbers entered on the new Roll;</w:t>
      </w:r>
    </w:p>
    <w:p w14:paraId="0EE038C5" w14:textId="77777777" w:rsidR="001F5307" w:rsidRPr="00416481"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(b)</w:t>
      </w:r>
      <w:r w:rsidRPr="5101B02D">
        <w:rPr>
          <w:rStyle w:val="al"/>
          <w:rFonts w:ascii="Arial" w:eastAsia="monserrat" w:hAnsi="Arial" w:cs="Arial"/>
          <w:color w:val="000000"/>
          <w:spacing w:val="3"/>
        </w:rPr>
        <w:t> </w:t>
      </w:r>
      <w:r w:rsidRPr="5101B02D">
        <w:rPr>
          <w:rFonts w:ascii="Arial" w:eastAsia="monserrat" w:hAnsi="Arial" w:cs="Arial"/>
          <w:color w:val="000000"/>
          <w:spacing w:val="3"/>
        </w:rPr>
        <w:t>an Annual Report on the proceedings of the parochial church council and the activities of the parish generally;</w:t>
      </w:r>
    </w:p>
    <w:p w14:paraId="4AEEA011" w14:textId="77777777" w:rsidR="001F5307" w:rsidRPr="00416481"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(c)</w:t>
      </w:r>
      <w:r w:rsidRPr="5101B02D">
        <w:rPr>
          <w:rStyle w:val="al"/>
          <w:rFonts w:ascii="Arial" w:eastAsia="monserrat" w:hAnsi="Arial" w:cs="Arial"/>
          <w:color w:val="000000"/>
          <w:spacing w:val="3"/>
        </w:rPr>
        <w:t> </w:t>
      </w:r>
      <w:r w:rsidRPr="5101B02D">
        <w:rPr>
          <w:rFonts w:ascii="Arial" w:eastAsia="monserrat" w:hAnsi="Arial" w:cs="Arial"/>
          <w:color w:val="000000"/>
          <w:spacing w:val="3"/>
        </w:rPr>
        <w:t>the financial statements of the council for the year ending on the 31st December preceding the meeting;</w:t>
      </w:r>
    </w:p>
    <w:p w14:paraId="3F7F7ABD" w14:textId="511E19A1" w:rsidR="001F5307" w:rsidRPr="00416481"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(d)</w:t>
      </w:r>
      <w:r w:rsidRPr="5101B02D">
        <w:rPr>
          <w:rStyle w:val="al"/>
          <w:rFonts w:ascii="Arial" w:eastAsia="monserrat" w:hAnsi="Arial" w:cs="Arial"/>
          <w:color w:val="000000"/>
          <w:spacing w:val="3"/>
        </w:rPr>
        <w:t> </w:t>
      </w:r>
      <w:r w:rsidRPr="5101B02D">
        <w:rPr>
          <w:rFonts w:ascii="Arial" w:eastAsia="monserrat" w:hAnsi="Arial" w:cs="Arial"/>
          <w:color w:val="000000"/>
          <w:spacing w:val="3"/>
        </w:rPr>
        <w:t xml:space="preserve">the annual report </w:t>
      </w:r>
      <w:r w:rsidR="007B6823" w:rsidRPr="5101B02D">
        <w:rPr>
          <w:rFonts w:ascii="Arial" w:eastAsia="monserrat" w:hAnsi="Arial" w:cs="Arial"/>
          <w:color w:val="000000"/>
          <w:spacing w:val="3"/>
        </w:rPr>
        <w:t>under section 50 of the Ecclesiastical Jurisdiction and Care of Churches Measure 2018</w:t>
      </w:r>
      <w:r w:rsidRPr="5101B02D">
        <w:rPr>
          <w:rFonts w:ascii="Arial" w:eastAsia="monserrat" w:hAnsi="Arial" w:cs="Arial"/>
          <w:color w:val="000000"/>
          <w:spacing w:val="3"/>
        </w:rPr>
        <w:t>;</w:t>
      </w:r>
    </w:p>
    <w:p w14:paraId="18947CA1" w14:textId="77777777" w:rsidR="001F5307" w:rsidRPr="00416481"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(e)</w:t>
      </w:r>
      <w:r w:rsidRPr="5101B02D">
        <w:rPr>
          <w:rStyle w:val="al"/>
          <w:rFonts w:ascii="Arial" w:eastAsia="monserrat" w:hAnsi="Arial" w:cs="Arial"/>
          <w:color w:val="000000"/>
          <w:spacing w:val="3"/>
        </w:rPr>
        <w:t> </w:t>
      </w:r>
      <w:r w:rsidRPr="5101B02D">
        <w:rPr>
          <w:rFonts w:ascii="Arial" w:eastAsia="monserrat" w:hAnsi="Arial" w:cs="Arial"/>
          <w:color w:val="000000"/>
          <w:spacing w:val="3"/>
        </w:rPr>
        <w:t>a report of the proceedings of the deanery synod; and</w:t>
      </w:r>
    </w:p>
    <w:p w14:paraId="137DE968" w14:textId="77777777" w:rsidR="001F5307"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(f)</w:t>
      </w:r>
      <w:r w:rsidRPr="5101B02D">
        <w:rPr>
          <w:rStyle w:val="al"/>
          <w:rFonts w:ascii="Arial" w:eastAsia="monserrat" w:hAnsi="Arial" w:cs="Arial"/>
          <w:color w:val="000000"/>
          <w:spacing w:val="3"/>
        </w:rPr>
        <w:t> </w:t>
      </w:r>
      <w:r w:rsidRPr="5101B02D">
        <w:rPr>
          <w:rFonts w:ascii="Arial" w:eastAsia="monserrat" w:hAnsi="Arial" w:cs="Arial"/>
          <w:color w:val="000000"/>
          <w:spacing w:val="3"/>
        </w:rPr>
        <w:t>other matters of parochial or general Church interest.</w:t>
      </w:r>
    </w:p>
    <w:p w14:paraId="68490F53" w14:textId="77777777" w:rsidR="000031F1" w:rsidRPr="00416481" w:rsidRDefault="000031F1" w:rsidP="5101B02D">
      <w:pPr>
        <w:pStyle w:val="alq1"/>
        <w:shd w:val="clear" w:color="auto" w:fill="FFFFFF" w:themeFill="background1"/>
        <w:spacing w:before="0" w:beforeAutospacing="0" w:after="0" w:afterAutospacing="0"/>
        <w:rPr>
          <w:rFonts w:ascii="Arial" w:eastAsia="monserrat" w:hAnsi="Arial" w:cs="Arial"/>
          <w:color w:val="000000"/>
          <w:spacing w:val="3"/>
        </w:rPr>
      </w:pPr>
    </w:p>
    <w:p w14:paraId="6070081B" w14:textId="77777777" w:rsidR="001F5307" w:rsidRPr="00416481" w:rsidRDefault="001F5307" w:rsidP="5101B02D">
      <w:pPr>
        <w:pStyle w:val="txg1"/>
        <w:shd w:val="clear" w:color="auto" w:fill="FFFFFF" w:themeFill="background1"/>
        <w:spacing w:before="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In this Notice, ‘parish’ means an ecclesiastical parish.</w:t>
      </w:r>
    </w:p>
    <w:p w14:paraId="25B17A46" w14:textId="77777777" w:rsidR="00C27CB0" w:rsidRDefault="00C27CB0" w:rsidP="5101B02D">
      <w:pPr>
        <w:pStyle w:val="txg1"/>
        <w:shd w:val="clear" w:color="auto" w:fill="FFFFFF" w:themeFill="background1"/>
        <w:spacing w:before="0" w:beforeAutospacing="0" w:after="0" w:afterAutospacing="0"/>
        <w:rPr>
          <w:rFonts w:ascii="Arial" w:eastAsia="monserrat" w:hAnsi="Arial" w:cs="Arial"/>
          <w:color w:val="000000"/>
          <w:spacing w:val="3"/>
        </w:rPr>
      </w:pPr>
    </w:p>
    <w:p w14:paraId="713B76CE" w14:textId="6C4DBD12" w:rsidR="00D10B29" w:rsidRPr="00416481" w:rsidRDefault="00D10B29" w:rsidP="5101B02D">
      <w:pPr>
        <w:pStyle w:val="txg1"/>
        <w:shd w:val="clear" w:color="auto" w:fill="FFFFFF" w:themeFill="background1"/>
        <w:spacing w:before="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Signed: ___</w:t>
      </w:r>
      <w:r w:rsidR="00F144B1">
        <w:rPr>
          <w:rFonts w:ascii="Arial" w:eastAsia="monserrat" w:hAnsi="Arial" w:cs="Arial"/>
          <w:color w:val="000000"/>
          <w:spacing w:val="3"/>
        </w:rPr>
        <w:t xml:space="preserve">Revd David </w:t>
      </w:r>
      <w:proofErr w:type="spellStart"/>
      <w:r w:rsidR="00F144B1">
        <w:rPr>
          <w:rFonts w:ascii="Arial" w:eastAsia="monserrat" w:hAnsi="Arial" w:cs="Arial"/>
          <w:color w:val="000000"/>
          <w:spacing w:val="3"/>
        </w:rPr>
        <w:t>Chattell</w:t>
      </w:r>
      <w:proofErr w:type="spellEnd"/>
      <w:r w:rsidRPr="5101B02D">
        <w:rPr>
          <w:rFonts w:ascii="Arial" w:eastAsia="monserrat" w:hAnsi="Arial" w:cs="Arial"/>
          <w:color w:val="000000"/>
          <w:spacing w:val="3"/>
        </w:rPr>
        <w:t>_____</w:t>
      </w:r>
      <w:r w:rsidR="005E271D">
        <w:rPr>
          <w:rFonts w:ascii="Arial" w:eastAsia="monserrat" w:hAnsi="Arial" w:cs="Arial"/>
          <w:noProof/>
          <w:color w:val="000000"/>
          <w:spacing w:val="3"/>
        </w:rPr>
        <w:drawing>
          <wp:inline distT="0" distB="0" distL="0" distR="0" wp14:anchorId="7D5B39DF" wp14:editId="7CE30C4B">
            <wp:extent cx="1386840" cy="506095"/>
            <wp:effectExtent l="0" t="0" r="3810" b="8255"/>
            <wp:docPr id="3772755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75539" name="Picture 377275539"/>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1414621" cy="516233"/>
                    </a:xfrm>
                    <a:prstGeom prst="rect">
                      <a:avLst/>
                    </a:prstGeom>
                  </pic:spPr>
                </pic:pic>
              </a:graphicData>
            </a:graphic>
          </wp:inline>
        </w:drawing>
      </w:r>
      <w:r w:rsidRPr="5101B02D">
        <w:rPr>
          <w:rFonts w:ascii="Arial" w:eastAsia="monserrat" w:hAnsi="Arial" w:cs="Arial"/>
          <w:color w:val="000000"/>
          <w:spacing w:val="3"/>
        </w:rPr>
        <w:t>__________________________________________</w:t>
      </w:r>
    </w:p>
    <w:p w14:paraId="162C7345" w14:textId="21E43864" w:rsidR="00D10B29" w:rsidRDefault="00D10B29" w:rsidP="5101B02D">
      <w:pPr>
        <w:pStyle w:val="txg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Minister of the parish</w:t>
      </w:r>
      <w:r w:rsidR="00CC62D1" w:rsidRPr="5101B02D">
        <w:rPr>
          <w:rFonts w:ascii="Arial" w:eastAsia="monserrat" w:hAnsi="Arial" w:cs="Arial"/>
          <w:color w:val="000000"/>
          <w:spacing w:val="3"/>
          <w:vertAlign w:val="superscript"/>
        </w:rPr>
        <w:t>3</w:t>
      </w:r>
    </w:p>
    <w:p w14:paraId="64C6B34C" w14:textId="77777777" w:rsidR="00D10B29" w:rsidRDefault="00D10B29" w:rsidP="00981D65">
      <w:pPr>
        <w:pStyle w:val="txg1"/>
        <w:shd w:val="clear" w:color="auto" w:fill="FFFFFF" w:themeFill="background1"/>
        <w:spacing w:before="0" w:beforeAutospacing="0" w:after="0" w:afterAutospacing="0"/>
        <w:rPr>
          <w:rFonts w:ascii="Arial" w:eastAsia="monserrat" w:hAnsi="Arial" w:cs="Arial"/>
          <w:color w:val="000000"/>
          <w:spacing w:val="3"/>
          <w:sz w:val="28"/>
          <w:szCs w:val="28"/>
        </w:rPr>
      </w:pPr>
    </w:p>
    <w:p w14:paraId="2A739572" w14:textId="77777777" w:rsidR="00CC62D1" w:rsidRPr="00CC62D1" w:rsidRDefault="00CC62D1" w:rsidP="00CC62D1">
      <w:pPr>
        <w:pStyle w:val="FootnoteText"/>
        <w:rPr>
          <w:rFonts w:ascii="Arial" w:hAnsi="Arial" w:cs="Arial"/>
        </w:rPr>
      </w:pPr>
      <w:r w:rsidRPr="00CC62D1">
        <w:rPr>
          <w:rFonts w:ascii="Arial" w:eastAsia="monserrat" w:hAnsi="Arial" w:cs="Arial"/>
          <w:color w:val="000000"/>
          <w:spacing w:val="3"/>
          <w:vertAlign w:val="superscript"/>
        </w:rPr>
        <w:t>1</w:t>
      </w:r>
      <w:r w:rsidRPr="00CC62D1">
        <w:rPr>
          <w:rFonts w:ascii="Arial" w:eastAsia="monserrat" w:hAnsi="Arial" w:cs="Arial"/>
          <w:color w:val="000000"/>
          <w:spacing w:val="3"/>
        </w:rPr>
        <w:t xml:space="preserve"> To be included in a year which parochial representatives of the laity are to be elected to the Deanery Synod.</w:t>
      </w:r>
    </w:p>
    <w:p w14:paraId="2F390F81" w14:textId="77777777" w:rsidR="00CC62D1" w:rsidRPr="00CC62D1" w:rsidRDefault="00CC62D1" w:rsidP="00CC62D1">
      <w:pPr>
        <w:pStyle w:val="FootnoteText"/>
        <w:rPr>
          <w:rFonts w:ascii="Arial" w:hAnsi="Arial" w:cs="Arial"/>
        </w:rPr>
      </w:pPr>
      <w:r w:rsidRPr="00CC62D1">
        <w:rPr>
          <w:rStyle w:val="FootnoteReference"/>
          <w:rFonts w:ascii="Arial" w:hAnsi="Arial" w:cs="Arial"/>
        </w:rPr>
        <w:t>2</w:t>
      </w:r>
      <w:r w:rsidRPr="00CC62D1">
        <w:rPr>
          <w:rFonts w:ascii="Arial" w:hAnsi="Arial" w:cs="Arial"/>
        </w:rPr>
        <w:t xml:space="preserve"> </w:t>
      </w:r>
      <w:r w:rsidRPr="00CC62D1">
        <w:rPr>
          <w:rFonts w:ascii="Arial" w:eastAsia="monserrat" w:hAnsi="Arial" w:cs="Arial"/>
          <w:color w:val="000000"/>
          <w:spacing w:val="3"/>
        </w:rPr>
        <w:t>To be included in a year when a new Church Electoral Roll is prepared. Delete as applicable.</w:t>
      </w:r>
    </w:p>
    <w:p w14:paraId="3B14A094" w14:textId="77777777" w:rsidR="00CC62D1" w:rsidRPr="00CC62D1" w:rsidRDefault="00CC62D1" w:rsidP="00CC62D1">
      <w:pPr>
        <w:pStyle w:val="tx"/>
        <w:shd w:val="clear" w:color="auto" w:fill="FFFFFF" w:themeFill="background1"/>
        <w:spacing w:before="0" w:beforeAutospacing="0" w:after="0" w:afterAutospacing="0"/>
        <w:rPr>
          <w:rFonts w:ascii="Arial" w:hAnsi="Arial" w:cs="Arial"/>
          <w:sz w:val="20"/>
          <w:szCs w:val="20"/>
        </w:rPr>
      </w:pPr>
      <w:r w:rsidRPr="5101B02D">
        <w:rPr>
          <w:rStyle w:val="FootnoteReference"/>
          <w:rFonts w:ascii="Arial" w:hAnsi="Arial" w:cs="Arial"/>
          <w:sz w:val="20"/>
          <w:szCs w:val="20"/>
        </w:rPr>
        <w:t>3</w:t>
      </w:r>
      <w:r w:rsidRPr="5101B02D">
        <w:rPr>
          <w:rFonts w:ascii="Arial" w:hAnsi="Arial" w:cs="Arial"/>
          <w:sz w:val="20"/>
          <w:szCs w:val="20"/>
        </w:rPr>
        <w:t xml:space="preserve"> Or vice-chair of the parochial church council as the case may be (see rule M19(2) of the Church Representation Rules).</w:t>
      </w:r>
    </w:p>
    <w:p w14:paraId="465E22AB" w14:textId="189B0BC0" w:rsidR="5101B02D" w:rsidRDefault="5101B02D">
      <w:r>
        <w:br w:type="page"/>
      </w:r>
    </w:p>
    <w:p w14:paraId="44F3DF08" w14:textId="4B540E79" w:rsidR="001F5307" w:rsidRPr="007B4E50" w:rsidRDefault="001F5307" w:rsidP="00981D65">
      <w:pPr>
        <w:pStyle w:val="h6"/>
        <w:shd w:val="clear" w:color="auto" w:fill="FFFFFF" w:themeFill="background1"/>
        <w:spacing w:before="0" w:beforeAutospacing="0" w:after="0" w:afterAutospacing="0"/>
        <w:rPr>
          <w:rFonts w:ascii="Arial" w:eastAsia="monserrat" w:hAnsi="Arial" w:cs="Arial"/>
          <w:b/>
          <w:bCs/>
          <w:color w:val="000000"/>
          <w:spacing w:val="3"/>
          <w:sz w:val="28"/>
          <w:szCs w:val="28"/>
        </w:rPr>
      </w:pPr>
      <w:r w:rsidRPr="007B4E50">
        <w:rPr>
          <w:rFonts w:ascii="Arial" w:eastAsia="monserrat" w:hAnsi="Arial" w:cs="Arial"/>
          <w:b/>
          <w:bCs/>
          <w:color w:val="000000"/>
          <w:spacing w:val="3"/>
          <w:sz w:val="28"/>
          <w:szCs w:val="28"/>
        </w:rPr>
        <w:t>Notes</w:t>
      </w:r>
    </w:p>
    <w:p w14:paraId="5109D37C" w14:textId="77777777" w:rsidR="007B4E50" w:rsidRPr="00845E59" w:rsidRDefault="001F5307" w:rsidP="0077157A">
      <w:pPr>
        <w:pStyle w:val="note"/>
        <w:numPr>
          <w:ilvl w:val="0"/>
          <w:numId w:val="8"/>
        </w:numPr>
        <w:shd w:val="clear" w:color="auto" w:fill="FFFFFF" w:themeFill="background1"/>
        <w:spacing w:before="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Every lay person whose name is entered on the Church Electoral Roll of the parish (and no other person) is entitled to vote at the election of parochial representatives of the laity.</w:t>
      </w:r>
    </w:p>
    <w:p w14:paraId="6B8AAF82" w14:textId="77777777" w:rsidR="007B4E50" w:rsidRPr="00845E59" w:rsidRDefault="001F5307" w:rsidP="007B4E50">
      <w:pPr>
        <w:pStyle w:val="note"/>
        <w:numPr>
          <w:ilvl w:val="0"/>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A person is qualified to be elected a parochial representative of the laity if –</w:t>
      </w:r>
    </w:p>
    <w:p w14:paraId="281FB821" w14:textId="77777777" w:rsidR="00AA0B8F" w:rsidRPr="00845E59" w:rsidRDefault="001F5307" w:rsidP="00AA0B8F">
      <w:pPr>
        <w:pStyle w:val="note"/>
        <w:numPr>
          <w:ilvl w:val="1"/>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his or her name is entered on the Church Electoral Roll of the parish and, unless he or is under 18, has been entered there for at least the preceding six months;</w:t>
      </w:r>
    </w:p>
    <w:p w14:paraId="1EF136E8" w14:textId="77777777" w:rsidR="00AA0B8F" w:rsidRPr="00845E59" w:rsidRDefault="001F5307" w:rsidP="00AA0B8F">
      <w:pPr>
        <w:pStyle w:val="note"/>
        <w:numPr>
          <w:ilvl w:val="1"/>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he or she is an actual communicant (which means that he has received Communion according to the use of the Church of England or of a Church in communion with the Church of England at least three times during the twelve months preceding the date of the election);</w:t>
      </w:r>
    </w:p>
    <w:p w14:paraId="5DB2DF64" w14:textId="77777777" w:rsidR="00AA0B8F" w:rsidRPr="00845E59" w:rsidRDefault="001F5307" w:rsidP="00AA0B8F">
      <w:pPr>
        <w:pStyle w:val="note"/>
        <w:numPr>
          <w:ilvl w:val="1"/>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he or she is at least 16; and</w:t>
      </w:r>
    </w:p>
    <w:p w14:paraId="54D65C85" w14:textId="77777777" w:rsidR="00FA6825" w:rsidRPr="00845E59" w:rsidRDefault="001F5307" w:rsidP="00FA6825">
      <w:pPr>
        <w:pStyle w:val="note"/>
        <w:numPr>
          <w:ilvl w:val="1"/>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he or she is not disqualified as referred to in paragraph 3 of these Notes.</w:t>
      </w:r>
    </w:p>
    <w:p w14:paraId="216AC116" w14:textId="77777777" w:rsidR="009850A6" w:rsidRPr="00845E59" w:rsidRDefault="001F5307" w:rsidP="009850A6">
      <w:pPr>
        <w:pStyle w:val="note"/>
        <w:numPr>
          <w:ilvl w:val="0"/>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(1) </w:t>
      </w:r>
      <w:r w:rsidR="004A1AD0" w:rsidRPr="00845E59">
        <w:rPr>
          <w:rFonts w:ascii="Arial" w:eastAsia="monserrat" w:hAnsi="Arial" w:cs="Arial"/>
          <w:color w:val="000000"/>
          <w:spacing w:val="3"/>
        </w:rPr>
        <w:t>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6647ED18" w14:textId="77777777" w:rsidR="009850A6" w:rsidRPr="00845E59" w:rsidRDefault="001F5307" w:rsidP="009850A6">
      <w:pPr>
        <w:pStyle w:val="note"/>
        <w:shd w:val="clear" w:color="auto" w:fill="FFFFFF" w:themeFill="background1"/>
        <w:spacing w:before="240" w:beforeAutospacing="0" w:after="0" w:afterAutospacing="0"/>
        <w:ind w:left="360"/>
        <w:rPr>
          <w:rFonts w:ascii="Arial" w:eastAsia="monserrat" w:hAnsi="Arial" w:cs="Arial"/>
          <w:color w:val="000000"/>
          <w:spacing w:val="3"/>
        </w:rPr>
      </w:pPr>
      <w:r w:rsidRPr="00845E59">
        <w:rPr>
          <w:rFonts w:ascii="Arial" w:eastAsia="monserrat" w:hAnsi="Arial" w:cs="Arial"/>
          <w:color w:val="000000"/>
          <w:spacing w:val="3"/>
        </w:rPr>
        <w:t>(2) </w:t>
      </w:r>
      <w:r w:rsidR="004A1AD0" w:rsidRPr="00845E59">
        <w:rPr>
          <w:rFonts w:ascii="Arial" w:eastAsia="monserrat" w:hAnsi="Arial" w:cs="Arial"/>
          <w:color w:val="000000"/>
          <w:spacing w:val="3"/>
        </w:rPr>
        <w:t>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6F557ADD" w14:textId="77777777" w:rsidR="009850A6" w:rsidRPr="00845E59" w:rsidRDefault="001F5307" w:rsidP="009850A6">
      <w:pPr>
        <w:pStyle w:val="note"/>
        <w:shd w:val="clear" w:color="auto" w:fill="FFFFFF" w:themeFill="background1"/>
        <w:spacing w:before="240" w:beforeAutospacing="0" w:after="0" w:afterAutospacing="0"/>
        <w:ind w:left="360"/>
        <w:rPr>
          <w:rFonts w:ascii="Arial" w:eastAsia="monserrat" w:hAnsi="Arial" w:cs="Arial"/>
          <w:color w:val="000000"/>
          <w:spacing w:val="3"/>
        </w:rPr>
      </w:pPr>
      <w:r w:rsidRPr="00845E59">
        <w:rPr>
          <w:rFonts w:ascii="Arial" w:eastAsia="monserrat" w:hAnsi="Arial" w:cs="Arial"/>
          <w:color w:val="000000"/>
          <w:spacing w:val="3"/>
        </w:rPr>
        <w:t>(3) </w:t>
      </w:r>
      <w:r w:rsidR="00562B8A" w:rsidRPr="00845E59">
        <w:rPr>
          <w:rFonts w:ascii="Arial" w:eastAsia="monserrat" w:hAnsi="Arial" w:cs="Arial"/>
          <w:color w:val="000000"/>
          <w:spacing w:val="3"/>
        </w:rPr>
        <w:t>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78AFC1E4" w14:textId="77777777" w:rsidR="009850A6" w:rsidRPr="00845E59" w:rsidRDefault="001F5307" w:rsidP="009850A6">
      <w:pPr>
        <w:pStyle w:val="note"/>
        <w:shd w:val="clear" w:color="auto" w:fill="FFFFFF" w:themeFill="background1"/>
        <w:spacing w:before="240" w:beforeAutospacing="0" w:after="0" w:afterAutospacing="0"/>
        <w:ind w:left="360"/>
        <w:rPr>
          <w:rFonts w:ascii="Arial" w:eastAsia="monserrat" w:hAnsi="Arial" w:cs="Arial"/>
          <w:color w:val="000000"/>
          <w:spacing w:val="3"/>
        </w:rPr>
      </w:pPr>
      <w:r w:rsidRPr="00845E59">
        <w:rPr>
          <w:rFonts w:ascii="Arial" w:eastAsia="monserrat" w:hAnsi="Arial" w:cs="Arial"/>
          <w:color w:val="000000"/>
          <w:spacing w:val="3"/>
        </w:rPr>
        <w:t>(4) </w:t>
      </w:r>
      <w:r w:rsidR="00562B8A" w:rsidRPr="00845E59">
        <w:rPr>
          <w:rFonts w:ascii="Arial" w:eastAsia="monserrat" w:hAnsi="Arial" w:cs="Arial"/>
          <w:color w:val="000000"/>
          <w:spacing w:val="3"/>
        </w:rPr>
        <w:t>A person’s disqualification under sub-paragraph (3) may be waived by the bishop of the diocese by giving the person notice in writing.</w:t>
      </w:r>
    </w:p>
    <w:p w14:paraId="3C643332" w14:textId="77777777" w:rsidR="009850A6" w:rsidRPr="00845E59" w:rsidRDefault="001F5307" w:rsidP="009850A6">
      <w:pPr>
        <w:pStyle w:val="note"/>
        <w:shd w:val="clear" w:color="auto" w:fill="FFFFFF" w:themeFill="background1"/>
        <w:spacing w:before="240" w:beforeAutospacing="0" w:after="0" w:afterAutospacing="0"/>
        <w:ind w:left="360"/>
        <w:rPr>
          <w:rFonts w:ascii="Arial" w:eastAsia="monserrat" w:hAnsi="Arial" w:cs="Arial"/>
          <w:color w:val="000000"/>
          <w:spacing w:val="3"/>
        </w:rPr>
      </w:pPr>
      <w:r w:rsidRPr="00845E59">
        <w:rPr>
          <w:rFonts w:ascii="Arial" w:eastAsia="monserrat" w:hAnsi="Arial" w:cs="Arial"/>
          <w:color w:val="000000"/>
          <w:spacing w:val="3"/>
        </w:rPr>
        <w:t>(5) A person is disqualified from being nominated, chosen or elected or from serving as a member of a parochial church council if the person has been disqualified from holding office under section 10(6) of the Incumbent (Vacation of Benefices) Measure 1977.</w:t>
      </w:r>
    </w:p>
    <w:p w14:paraId="49440324" w14:textId="34AAEE77" w:rsidR="001F5307" w:rsidRPr="00845E59" w:rsidRDefault="00CC62D1" w:rsidP="009850A6">
      <w:pPr>
        <w:pStyle w:val="note"/>
        <w:numPr>
          <w:ilvl w:val="0"/>
          <w:numId w:val="8"/>
        </w:numPr>
        <w:shd w:val="clear" w:color="auto" w:fill="FFFFFF" w:themeFill="background1"/>
        <w:spacing w:before="240" w:beforeAutospacing="0" w:after="0" w:afterAutospacing="0"/>
        <w:rPr>
          <w:rFonts w:ascii="Arial" w:eastAsia="monserrat" w:hAnsi="Arial" w:cs="Arial"/>
          <w:color w:val="000000"/>
          <w:spacing w:val="3"/>
        </w:rPr>
      </w:pPr>
      <w:r w:rsidRPr="00CC62D1">
        <w:rPr>
          <w:rFonts w:ascii="Arial" w:eastAsia="monserrat" w:hAnsi="Arial" w:cs="Arial"/>
          <w:color w:val="000000"/>
          <w:spacing w:val="3"/>
          <w:vertAlign w:val="superscript"/>
        </w:rPr>
        <w:t>4</w:t>
      </w:r>
      <w:r>
        <w:rPr>
          <w:rFonts w:ascii="Arial" w:eastAsia="monserrat" w:hAnsi="Arial" w:cs="Arial"/>
          <w:color w:val="000000"/>
          <w:spacing w:val="3"/>
        </w:rPr>
        <w:t xml:space="preserve"> </w:t>
      </w:r>
      <w:r w:rsidR="001F5307" w:rsidRPr="00845E59">
        <w:rPr>
          <w:rFonts w:ascii="Arial" w:eastAsia="monserrat" w:hAnsi="Arial" w:cs="Arial"/>
          <w:color w:val="000000"/>
          <w:spacing w:val="3"/>
        </w:rPr>
        <w:t>A scheme is in operation in this parish which provides that any person entitled to vote in the elections of parochial representatives of the laity to the parochial church council or to the deanery synod or to both may apply on the appropriate form to the Minister of the parish (or other person signing below) for a postal vote. The completed form must be received before the commencement of the annual parochial church meeting.</w:t>
      </w:r>
    </w:p>
    <w:p w14:paraId="7EF32555" w14:textId="3B91D087" w:rsidR="00D371F9" w:rsidRDefault="00D371F9" w:rsidP="00981D65">
      <w:pPr>
        <w:pStyle w:val="tx"/>
        <w:shd w:val="clear" w:color="auto" w:fill="FFFFFF" w:themeFill="background1"/>
        <w:spacing w:before="0" w:beforeAutospacing="0" w:after="0" w:afterAutospacing="0"/>
        <w:rPr>
          <w:rFonts w:ascii="Arial" w:eastAsia="monserrat" w:hAnsi="Arial" w:cs="Arial"/>
        </w:rPr>
      </w:pPr>
    </w:p>
    <w:p w14:paraId="57A0A6AC" w14:textId="1CE9C574" w:rsidR="00CC62D1" w:rsidRDefault="00CC62D1" w:rsidP="00CC62D1">
      <w:pPr>
        <w:pStyle w:val="FootnoteText"/>
      </w:pPr>
      <w:r w:rsidRPr="00CC62D1">
        <w:rPr>
          <w:rFonts w:ascii="Arial" w:hAnsi="Arial" w:cs="Arial"/>
          <w:vertAlign w:val="superscript"/>
        </w:rPr>
        <w:t>4</w:t>
      </w:r>
      <w:r>
        <w:rPr>
          <w:rFonts w:ascii="Arial" w:hAnsi="Arial" w:cs="Arial"/>
        </w:rPr>
        <w:t xml:space="preserve"> </w:t>
      </w:r>
      <w:r w:rsidRPr="00845E59">
        <w:rPr>
          <w:rFonts w:ascii="Arial" w:hAnsi="Arial" w:cs="Arial"/>
        </w:rPr>
        <w:t>This paragraph should be deleted if no scheme for postal voting is in operation in the parish.</w:t>
      </w:r>
    </w:p>
    <w:p w14:paraId="67D7A9F9" w14:textId="77777777" w:rsidR="00CC62D1" w:rsidRPr="008C257B" w:rsidRDefault="00CC62D1" w:rsidP="00CC62D1">
      <w:pPr>
        <w:pStyle w:val="tx"/>
        <w:shd w:val="clear" w:color="auto" w:fill="FFFFFF" w:themeFill="background1"/>
        <w:spacing w:before="0" w:beforeAutospacing="0" w:after="0" w:afterAutospacing="0"/>
        <w:rPr>
          <w:rFonts w:ascii="Arial" w:eastAsia="monserrat" w:hAnsi="Arial" w:cs="Arial"/>
        </w:rPr>
      </w:pPr>
    </w:p>
    <w:sectPr w:rsidR="00CC62D1" w:rsidRPr="008C257B" w:rsidSect="001D1041">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09D3C" w14:textId="77777777" w:rsidR="00C03E32" w:rsidRDefault="00C03E32" w:rsidP="00695981">
      <w:pPr>
        <w:spacing w:after="0" w:line="240" w:lineRule="auto"/>
      </w:pPr>
      <w:r>
        <w:separator/>
      </w:r>
    </w:p>
  </w:endnote>
  <w:endnote w:type="continuationSeparator" w:id="0">
    <w:p w14:paraId="4C2FE8C7" w14:textId="77777777" w:rsidR="00C03E32" w:rsidRDefault="00C03E32" w:rsidP="0069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monserra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101B02D" w14:paraId="5291F6DF" w14:textId="77777777" w:rsidTr="5101B02D">
      <w:trPr>
        <w:trHeight w:val="300"/>
      </w:trPr>
      <w:tc>
        <w:tcPr>
          <w:tcW w:w="3485" w:type="dxa"/>
        </w:tcPr>
        <w:p w14:paraId="49A36EA1" w14:textId="1F550109" w:rsidR="5101B02D" w:rsidRDefault="5101B02D" w:rsidP="5101B02D">
          <w:pPr>
            <w:pStyle w:val="Header"/>
            <w:ind w:left="-115"/>
          </w:pPr>
        </w:p>
      </w:tc>
      <w:tc>
        <w:tcPr>
          <w:tcW w:w="3485" w:type="dxa"/>
        </w:tcPr>
        <w:p w14:paraId="2C893193" w14:textId="3D9AB1D7" w:rsidR="5101B02D" w:rsidRDefault="5101B02D" w:rsidP="5101B02D">
          <w:pPr>
            <w:pStyle w:val="Header"/>
            <w:jc w:val="center"/>
          </w:pPr>
        </w:p>
      </w:tc>
      <w:tc>
        <w:tcPr>
          <w:tcW w:w="3485" w:type="dxa"/>
        </w:tcPr>
        <w:p w14:paraId="36D6E328" w14:textId="5F1DA3C1" w:rsidR="5101B02D" w:rsidRDefault="5101B02D" w:rsidP="5101B02D">
          <w:pPr>
            <w:pStyle w:val="Header"/>
            <w:ind w:right="-115"/>
            <w:jc w:val="right"/>
          </w:pPr>
          <w:r>
            <w:t>Updated: March 2024</w:t>
          </w:r>
        </w:p>
      </w:tc>
    </w:tr>
  </w:tbl>
  <w:p w14:paraId="665724AD" w14:textId="040C6C3F" w:rsidR="5101B02D" w:rsidRDefault="5101B02D" w:rsidP="5101B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EE655" w14:textId="77777777" w:rsidR="00C03E32" w:rsidRDefault="00C03E32" w:rsidP="00695981">
      <w:pPr>
        <w:spacing w:after="0" w:line="240" w:lineRule="auto"/>
      </w:pPr>
      <w:r>
        <w:separator/>
      </w:r>
    </w:p>
  </w:footnote>
  <w:footnote w:type="continuationSeparator" w:id="0">
    <w:p w14:paraId="5738C522" w14:textId="77777777" w:rsidR="00C03E32" w:rsidRDefault="00C03E32" w:rsidP="0069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101B02D" w14:paraId="27A535FB" w14:textId="77777777" w:rsidTr="5101B02D">
      <w:trPr>
        <w:trHeight w:val="300"/>
      </w:trPr>
      <w:tc>
        <w:tcPr>
          <w:tcW w:w="3485" w:type="dxa"/>
        </w:tcPr>
        <w:p w14:paraId="711BA265" w14:textId="36AD1C17" w:rsidR="5101B02D" w:rsidRDefault="5101B02D" w:rsidP="5101B02D">
          <w:pPr>
            <w:pStyle w:val="Header"/>
            <w:ind w:left="-115"/>
            <w:rPr>
              <w:rFonts w:ascii="Arial" w:eastAsia="monserrat" w:hAnsi="Arial" w:cs="Arial"/>
              <w:b/>
              <w:bCs/>
              <w:color w:val="000000" w:themeColor="text1"/>
              <w:sz w:val="44"/>
              <w:szCs w:val="44"/>
            </w:rPr>
          </w:pPr>
          <w:r>
            <w:rPr>
              <w:noProof/>
            </w:rPr>
            <w:drawing>
              <wp:inline distT="0" distB="0" distL="0" distR="0" wp14:anchorId="7956D205" wp14:editId="4ED29E57">
                <wp:extent cx="1990725" cy="403804"/>
                <wp:effectExtent l="0" t="0" r="8255" b="3175"/>
                <wp:docPr id="159178256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90725" cy="403804"/>
                        </a:xfrm>
                        <a:prstGeom prst="rect">
                          <a:avLst/>
                        </a:prstGeom>
                      </pic:spPr>
                    </pic:pic>
                  </a:graphicData>
                </a:graphic>
              </wp:inline>
            </w:drawing>
          </w:r>
        </w:p>
      </w:tc>
      <w:tc>
        <w:tcPr>
          <w:tcW w:w="3485" w:type="dxa"/>
        </w:tcPr>
        <w:p w14:paraId="78FB1D0F" w14:textId="304E0B2A" w:rsidR="5101B02D" w:rsidRDefault="5101B02D" w:rsidP="5101B02D">
          <w:pPr>
            <w:pStyle w:val="Header"/>
            <w:jc w:val="center"/>
          </w:pPr>
        </w:p>
      </w:tc>
      <w:tc>
        <w:tcPr>
          <w:tcW w:w="3485" w:type="dxa"/>
        </w:tcPr>
        <w:p w14:paraId="4ED9C24A" w14:textId="1B2B5BFD" w:rsidR="5101B02D" w:rsidRDefault="5101B02D" w:rsidP="5101B02D">
          <w:pPr>
            <w:pStyle w:val="Header"/>
            <w:ind w:right="-115"/>
            <w:jc w:val="right"/>
          </w:pPr>
          <w:r>
            <w:rPr>
              <w:noProof/>
            </w:rPr>
            <mc:AlternateContent>
              <mc:Choice Requires="wps">
                <w:drawing>
                  <wp:inline distT="45720" distB="45720" distL="114300" distR="114300" wp14:anchorId="6E8CEB81" wp14:editId="3F994B66">
                    <wp:extent cx="762635" cy="273685"/>
                    <wp:effectExtent l="0" t="0" r="18415" b="12065"/>
                    <wp:docPr id="111052813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73685"/>
                            </a:xfrm>
                            <a:prstGeom prst="rect">
                              <a:avLst/>
                            </a:prstGeom>
                            <a:solidFill>
                              <a:srgbClr val="FFFFFF"/>
                            </a:solidFill>
                            <a:ln w="9525">
                              <a:solidFill>
                                <a:srgbClr val="000000"/>
                              </a:solidFill>
                              <a:miter lim="800000"/>
                              <a:headEnd/>
                              <a:tailEnd/>
                            </a:ln>
                          </wps:spPr>
                          <wps:txbx>
                            <w:txbxContent>
                              <w:p w14:paraId="7EA21D7F" w14:textId="4A14C4FE" w:rsidR="00EF0AF2" w:rsidRPr="00EF0AF2" w:rsidRDefault="00EF0AF2">
                                <w:pPr>
                                  <w:rPr>
                                    <w:rFonts w:ascii="Arial" w:hAnsi="Arial" w:cs="Arial"/>
                                  </w:rPr>
                                </w:pPr>
                                <w:r w:rsidRPr="00EF0AF2">
                                  <w:rPr>
                                    <w:rFonts w:ascii="Arial" w:hAnsi="Arial" w:cs="Arial"/>
                                  </w:rPr>
                                  <w:t>Form M1</w:t>
                                </w:r>
                              </w:p>
                            </w:txbxContent>
                          </wps:txbx>
                          <wps:bodyPr rot="0" vert="horz" wrap="square" lIns="91440" tIns="45720" rIns="91440" bIns="45720" anchor="t" anchorCtr="0">
                            <a:noAutofit/>
                          </wps:bodyPr>
                        </wps:wsp>
                      </a:graphicData>
                    </a:graphic>
                  </wp:inline>
                </w:drawing>
              </mc:Choice>
              <mc:Fallback>
                <w:pict>
                  <v:shapetype w14:anchorId="6E8CEB81" id="_x0000_t202" coordsize="21600,21600" o:spt="202" path="m,l,21600r21600,l21600,xe">
                    <v:stroke joinstyle="miter"/>
                    <v:path gradientshapeok="t" o:connecttype="rect"/>
                  </v:shapetype>
                  <v:shape id="Text Box 2" o:spid="_x0000_s1026" type="#_x0000_t202" alt="&quot;&quot;" style="width:60.0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">
                    <v:textbox>
                      <w:txbxContent>
                        <w:p w14:paraId="7EA21D7F" w14:textId="4A14C4FE" w:rsidR="00EF0AF2" w:rsidRPr="00EF0AF2" w:rsidRDefault="00EF0AF2">
                          <w:pPr>
                            <w:rPr>
                              <w:rFonts w:ascii="Arial" w:hAnsi="Arial" w:cs="Arial"/>
                            </w:rPr>
                          </w:pPr>
                          <w:r w:rsidRPr="00EF0AF2">
                            <w:rPr>
                              <w:rFonts w:ascii="Arial" w:hAnsi="Arial" w:cs="Arial"/>
                            </w:rPr>
                            <w:t>Form M1</w:t>
                          </w:r>
                        </w:p>
                      </w:txbxContent>
                    </v:textbox>
                    <w10:anchorlock/>
                  </v:shape>
                </w:pict>
              </mc:Fallback>
            </mc:AlternateContent>
          </w:r>
        </w:p>
      </w:tc>
    </w:tr>
  </w:tbl>
  <w:p w14:paraId="4FF69E60" w14:textId="76A2F8DF" w:rsidR="5101B02D" w:rsidRDefault="5101B02D" w:rsidP="5101B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1121B"/>
    <w:multiLevelType w:val="hybridMultilevel"/>
    <w:tmpl w:val="7D1889A6"/>
    <w:lvl w:ilvl="0" w:tplc="15ACAF02">
      <w:start w:val="4"/>
      <w:numFmt w:val="decimal"/>
      <w:lvlText w:val="%1."/>
      <w:lvlJc w:val="left"/>
      <w:pPr>
        <w:ind w:left="429" w:hanging="170"/>
      </w:pPr>
      <w:rPr>
        <w:rFonts w:ascii="Calibri" w:eastAsia="Calibri" w:hAnsi="Calibri" w:cs="Calibri" w:hint="default"/>
        <w:color w:val="231F20"/>
        <w:spacing w:val="-3"/>
        <w:w w:val="100"/>
        <w:sz w:val="14"/>
        <w:szCs w:val="14"/>
        <w:lang w:val="en-GB" w:eastAsia="en-GB" w:bidi="en-GB"/>
      </w:rPr>
    </w:lvl>
    <w:lvl w:ilvl="1" w:tplc="7F240CC0">
      <w:numFmt w:val="bullet"/>
      <w:lvlText w:val="•"/>
      <w:lvlJc w:val="left"/>
      <w:pPr>
        <w:ind w:left="1460" w:hanging="170"/>
      </w:pPr>
      <w:rPr>
        <w:rFonts w:hint="default"/>
        <w:lang w:val="en-GB" w:eastAsia="en-GB" w:bidi="en-GB"/>
      </w:rPr>
    </w:lvl>
    <w:lvl w:ilvl="2" w:tplc="957C56E4">
      <w:numFmt w:val="bullet"/>
      <w:lvlText w:val="•"/>
      <w:lvlJc w:val="left"/>
      <w:pPr>
        <w:ind w:left="2501" w:hanging="170"/>
      </w:pPr>
      <w:rPr>
        <w:rFonts w:hint="default"/>
        <w:lang w:val="en-GB" w:eastAsia="en-GB" w:bidi="en-GB"/>
      </w:rPr>
    </w:lvl>
    <w:lvl w:ilvl="3" w:tplc="E88A73CE">
      <w:numFmt w:val="bullet"/>
      <w:lvlText w:val="•"/>
      <w:lvlJc w:val="left"/>
      <w:pPr>
        <w:ind w:left="3541" w:hanging="170"/>
      </w:pPr>
      <w:rPr>
        <w:rFonts w:hint="default"/>
        <w:lang w:val="en-GB" w:eastAsia="en-GB" w:bidi="en-GB"/>
      </w:rPr>
    </w:lvl>
    <w:lvl w:ilvl="4" w:tplc="06206EB4">
      <w:numFmt w:val="bullet"/>
      <w:lvlText w:val="•"/>
      <w:lvlJc w:val="left"/>
      <w:pPr>
        <w:ind w:left="4582" w:hanging="170"/>
      </w:pPr>
      <w:rPr>
        <w:rFonts w:hint="default"/>
        <w:lang w:val="en-GB" w:eastAsia="en-GB" w:bidi="en-GB"/>
      </w:rPr>
    </w:lvl>
    <w:lvl w:ilvl="5" w:tplc="8ADCACCA">
      <w:numFmt w:val="bullet"/>
      <w:lvlText w:val="•"/>
      <w:lvlJc w:val="left"/>
      <w:pPr>
        <w:ind w:left="5622" w:hanging="170"/>
      </w:pPr>
      <w:rPr>
        <w:rFonts w:hint="default"/>
        <w:lang w:val="en-GB" w:eastAsia="en-GB" w:bidi="en-GB"/>
      </w:rPr>
    </w:lvl>
    <w:lvl w:ilvl="6" w:tplc="4A1453B2">
      <w:numFmt w:val="bullet"/>
      <w:lvlText w:val="•"/>
      <w:lvlJc w:val="left"/>
      <w:pPr>
        <w:ind w:left="6663" w:hanging="170"/>
      </w:pPr>
      <w:rPr>
        <w:rFonts w:hint="default"/>
        <w:lang w:val="en-GB" w:eastAsia="en-GB" w:bidi="en-GB"/>
      </w:rPr>
    </w:lvl>
    <w:lvl w:ilvl="7" w:tplc="629EB55C">
      <w:numFmt w:val="bullet"/>
      <w:lvlText w:val="•"/>
      <w:lvlJc w:val="left"/>
      <w:pPr>
        <w:ind w:left="7703" w:hanging="170"/>
      </w:pPr>
      <w:rPr>
        <w:rFonts w:hint="default"/>
        <w:lang w:val="en-GB" w:eastAsia="en-GB" w:bidi="en-GB"/>
      </w:rPr>
    </w:lvl>
    <w:lvl w:ilvl="8" w:tplc="328E024C">
      <w:numFmt w:val="bullet"/>
      <w:lvlText w:val="•"/>
      <w:lvlJc w:val="left"/>
      <w:pPr>
        <w:ind w:left="8744" w:hanging="170"/>
      </w:pPr>
      <w:rPr>
        <w:rFonts w:hint="default"/>
        <w:lang w:val="en-GB" w:eastAsia="en-GB" w:bidi="en-GB"/>
      </w:rPr>
    </w:lvl>
  </w:abstractNum>
  <w:abstractNum w:abstractNumId="1" w15:restartNumberingAfterBreak="0">
    <w:nsid w:val="28D9543A"/>
    <w:multiLevelType w:val="hybridMultilevel"/>
    <w:tmpl w:val="767A8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B66E70"/>
    <w:multiLevelType w:val="hybridMultilevel"/>
    <w:tmpl w:val="18CA4D10"/>
    <w:lvl w:ilvl="0" w:tplc="A83461D6">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 w15:restartNumberingAfterBreak="0">
    <w:nsid w:val="3BEF0E91"/>
    <w:multiLevelType w:val="hybridMultilevel"/>
    <w:tmpl w:val="2A240F90"/>
    <w:lvl w:ilvl="0" w:tplc="4A74D098">
      <w:start w:val="1"/>
      <w:numFmt w:val="lowerLetter"/>
      <w:lvlText w:val="(%1)"/>
      <w:lvlJc w:val="left"/>
      <w:pPr>
        <w:ind w:left="260" w:hanging="349"/>
      </w:pPr>
      <w:rPr>
        <w:rFonts w:ascii="Minion Pro" w:eastAsia="Minion Pro" w:hAnsi="Minion Pro" w:cs="Minion Pro" w:hint="default"/>
        <w:color w:val="231F20"/>
        <w:spacing w:val="-5"/>
        <w:w w:val="100"/>
        <w:sz w:val="22"/>
        <w:szCs w:val="22"/>
        <w:lang w:val="en-GB" w:eastAsia="en-GB" w:bidi="en-GB"/>
      </w:rPr>
    </w:lvl>
    <w:lvl w:ilvl="1" w:tplc="F594CBC2">
      <w:numFmt w:val="bullet"/>
      <w:lvlText w:val="•"/>
      <w:lvlJc w:val="left"/>
      <w:pPr>
        <w:ind w:left="956" w:hanging="349"/>
      </w:pPr>
      <w:rPr>
        <w:rFonts w:hint="default"/>
        <w:lang w:val="en-GB" w:eastAsia="en-GB" w:bidi="en-GB"/>
      </w:rPr>
    </w:lvl>
    <w:lvl w:ilvl="2" w:tplc="55807F48">
      <w:numFmt w:val="bullet"/>
      <w:lvlText w:val="•"/>
      <w:lvlJc w:val="left"/>
      <w:pPr>
        <w:ind w:left="1652" w:hanging="349"/>
      </w:pPr>
      <w:rPr>
        <w:rFonts w:hint="default"/>
        <w:lang w:val="en-GB" w:eastAsia="en-GB" w:bidi="en-GB"/>
      </w:rPr>
    </w:lvl>
    <w:lvl w:ilvl="3" w:tplc="6F0CB614">
      <w:numFmt w:val="bullet"/>
      <w:lvlText w:val="•"/>
      <w:lvlJc w:val="left"/>
      <w:pPr>
        <w:ind w:left="2349" w:hanging="349"/>
      </w:pPr>
      <w:rPr>
        <w:rFonts w:hint="default"/>
        <w:lang w:val="en-GB" w:eastAsia="en-GB" w:bidi="en-GB"/>
      </w:rPr>
    </w:lvl>
    <w:lvl w:ilvl="4" w:tplc="A496B9B6">
      <w:numFmt w:val="bullet"/>
      <w:lvlText w:val="•"/>
      <w:lvlJc w:val="left"/>
      <w:pPr>
        <w:ind w:left="3045" w:hanging="349"/>
      </w:pPr>
      <w:rPr>
        <w:rFonts w:hint="default"/>
        <w:lang w:val="en-GB" w:eastAsia="en-GB" w:bidi="en-GB"/>
      </w:rPr>
    </w:lvl>
    <w:lvl w:ilvl="5" w:tplc="ED1E53D6">
      <w:numFmt w:val="bullet"/>
      <w:lvlText w:val="•"/>
      <w:lvlJc w:val="left"/>
      <w:pPr>
        <w:ind w:left="3741" w:hanging="349"/>
      </w:pPr>
      <w:rPr>
        <w:rFonts w:hint="default"/>
        <w:lang w:val="en-GB" w:eastAsia="en-GB" w:bidi="en-GB"/>
      </w:rPr>
    </w:lvl>
    <w:lvl w:ilvl="6" w:tplc="8D3848C4">
      <w:numFmt w:val="bullet"/>
      <w:lvlText w:val="•"/>
      <w:lvlJc w:val="left"/>
      <w:pPr>
        <w:ind w:left="4438" w:hanging="349"/>
      </w:pPr>
      <w:rPr>
        <w:rFonts w:hint="default"/>
        <w:lang w:val="en-GB" w:eastAsia="en-GB" w:bidi="en-GB"/>
      </w:rPr>
    </w:lvl>
    <w:lvl w:ilvl="7" w:tplc="FAF884F8">
      <w:numFmt w:val="bullet"/>
      <w:lvlText w:val="•"/>
      <w:lvlJc w:val="left"/>
      <w:pPr>
        <w:ind w:left="5134" w:hanging="349"/>
      </w:pPr>
      <w:rPr>
        <w:rFonts w:hint="default"/>
        <w:lang w:val="en-GB" w:eastAsia="en-GB" w:bidi="en-GB"/>
      </w:rPr>
    </w:lvl>
    <w:lvl w:ilvl="8" w:tplc="8B68B090">
      <w:numFmt w:val="bullet"/>
      <w:lvlText w:val="•"/>
      <w:lvlJc w:val="left"/>
      <w:pPr>
        <w:ind w:left="5830" w:hanging="349"/>
      </w:pPr>
      <w:rPr>
        <w:rFonts w:hint="default"/>
        <w:lang w:val="en-GB" w:eastAsia="en-GB" w:bidi="en-GB"/>
      </w:rPr>
    </w:lvl>
  </w:abstractNum>
  <w:abstractNum w:abstractNumId="4" w15:restartNumberingAfterBreak="0">
    <w:nsid w:val="3FCA749E"/>
    <w:multiLevelType w:val="hybridMultilevel"/>
    <w:tmpl w:val="3D7E84F8"/>
    <w:lvl w:ilvl="0" w:tplc="AD9CD582">
      <w:start w:val="1"/>
      <w:numFmt w:val="decimal"/>
      <w:lvlText w:val="%1."/>
      <w:lvlJc w:val="left"/>
      <w:pPr>
        <w:ind w:left="461" w:hanging="202"/>
      </w:pPr>
      <w:rPr>
        <w:rFonts w:ascii="Calibri" w:eastAsia="Calibri" w:hAnsi="Calibri" w:cs="Calibri" w:hint="default"/>
        <w:color w:val="231F20"/>
        <w:spacing w:val="-10"/>
        <w:w w:val="99"/>
        <w:sz w:val="14"/>
        <w:szCs w:val="14"/>
        <w:lang w:val="en-GB" w:eastAsia="en-GB" w:bidi="en-GB"/>
      </w:rPr>
    </w:lvl>
    <w:lvl w:ilvl="1" w:tplc="803E721A">
      <w:start w:val="1"/>
      <w:numFmt w:val="lowerLetter"/>
      <w:lvlText w:val="%2)"/>
      <w:lvlJc w:val="left"/>
      <w:pPr>
        <w:ind w:left="486" w:hanging="142"/>
      </w:pPr>
      <w:rPr>
        <w:rFonts w:ascii="Calibri" w:eastAsia="Calibri" w:hAnsi="Calibri" w:cs="Calibri" w:hint="default"/>
        <w:color w:val="231F20"/>
        <w:w w:val="100"/>
        <w:sz w:val="14"/>
        <w:szCs w:val="14"/>
        <w:lang w:val="en-GB" w:eastAsia="en-GB" w:bidi="en-GB"/>
      </w:rPr>
    </w:lvl>
    <w:lvl w:ilvl="2" w:tplc="CB200ACE">
      <w:numFmt w:val="bullet"/>
      <w:lvlText w:val="•"/>
      <w:lvlJc w:val="left"/>
      <w:pPr>
        <w:ind w:left="1629" w:hanging="142"/>
      </w:pPr>
      <w:rPr>
        <w:rFonts w:hint="default"/>
        <w:lang w:val="en-GB" w:eastAsia="en-GB" w:bidi="en-GB"/>
      </w:rPr>
    </w:lvl>
    <w:lvl w:ilvl="3" w:tplc="F8B0FA74">
      <w:numFmt w:val="bullet"/>
      <w:lvlText w:val="•"/>
      <w:lvlJc w:val="left"/>
      <w:pPr>
        <w:ind w:left="2779" w:hanging="142"/>
      </w:pPr>
      <w:rPr>
        <w:rFonts w:hint="default"/>
        <w:lang w:val="en-GB" w:eastAsia="en-GB" w:bidi="en-GB"/>
      </w:rPr>
    </w:lvl>
    <w:lvl w:ilvl="4" w:tplc="CD6058C6">
      <w:numFmt w:val="bullet"/>
      <w:lvlText w:val="•"/>
      <w:lvlJc w:val="left"/>
      <w:pPr>
        <w:ind w:left="3928" w:hanging="142"/>
      </w:pPr>
      <w:rPr>
        <w:rFonts w:hint="default"/>
        <w:lang w:val="en-GB" w:eastAsia="en-GB" w:bidi="en-GB"/>
      </w:rPr>
    </w:lvl>
    <w:lvl w:ilvl="5" w:tplc="1C7642C0">
      <w:numFmt w:val="bullet"/>
      <w:lvlText w:val="•"/>
      <w:lvlJc w:val="left"/>
      <w:pPr>
        <w:ind w:left="5078" w:hanging="142"/>
      </w:pPr>
      <w:rPr>
        <w:rFonts w:hint="default"/>
        <w:lang w:val="en-GB" w:eastAsia="en-GB" w:bidi="en-GB"/>
      </w:rPr>
    </w:lvl>
    <w:lvl w:ilvl="6" w:tplc="1AA8214A">
      <w:numFmt w:val="bullet"/>
      <w:lvlText w:val="•"/>
      <w:lvlJc w:val="left"/>
      <w:pPr>
        <w:ind w:left="6227" w:hanging="142"/>
      </w:pPr>
      <w:rPr>
        <w:rFonts w:hint="default"/>
        <w:lang w:val="en-GB" w:eastAsia="en-GB" w:bidi="en-GB"/>
      </w:rPr>
    </w:lvl>
    <w:lvl w:ilvl="7" w:tplc="78D60A8A">
      <w:numFmt w:val="bullet"/>
      <w:lvlText w:val="•"/>
      <w:lvlJc w:val="left"/>
      <w:pPr>
        <w:ind w:left="7377" w:hanging="142"/>
      </w:pPr>
      <w:rPr>
        <w:rFonts w:hint="default"/>
        <w:lang w:val="en-GB" w:eastAsia="en-GB" w:bidi="en-GB"/>
      </w:rPr>
    </w:lvl>
    <w:lvl w:ilvl="8" w:tplc="AB52E8DA">
      <w:numFmt w:val="bullet"/>
      <w:lvlText w:val="•"/>
      <w:lvlJc w:val="left"/>
      <w:pPr>
        <w:ind w:left="8526" w:hanging="142"/>
      </w:pPr>
      <w:rPr>
        <w:rFonts w:hint="default"/>
        <w:lang w:val="en-GB" w:eastAsia="en-GB" w:bidi="en-GB"/>
      </w:rPr>
    </w:lvl>
  </w:abstractNum>
  <w:abstractNum w:abstractNumId="5" w15:restartNumberingAfterBreak="0">
    <w:nsid w:val="5E662BA0"/>
    <w:multiLevelType w:val="hybridMultilevel"/>
    <w:tmpl w:val="82183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5F43E9"/>
    <w:multiLevelType w:val="hybridMultilevel"/>
    <w:tmpl w:val="AA04E3FC"/>
    <w:lvl w:ilvl="0" w:tplc="0809000F">
      <w:start w:val="1"/>
      <w:numFmt w:val="decimal"/>
      <w:lvlText w:val="%1."/>
      <w:lvlJc w:val="left"/>
      <w:pPr>
        <w:ind w:left="360" w:hanging="360"/>
      </w:pPr>
      <w:rPr>
        <w:rFonts w:hint="default"/>
      </w:rPr>
    </w:lvl>
    <w:lvl w:ilvl="1" w:tplc="A83461D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7DB4DC1"/>
    <w:multiLevelType w:val="hybridMultilevel"/>
    <w:tmpl w:val="6A8C157A"/>
    <w:lvl w:ilvl="0" w:tplc="EE1C71CE">
      <w:start w:val="4"/>
      <w:numFmt w:val="bullet"/>
      <w:lvlText w:val=""/>
      <w:lvlJc w:val="left"/>
      <w:pPr>
        <w:ind w:left="720" w:hanging="360"/>
      </w:pPr>
      <w:rPr>
        <w:rFonts w:ascii="Symbol" w:eastAsia="monserrat"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B16650"/>
    <w:multiLevelType w:val="hybridMultilevel"/>
    <w:tmpl w:val="AB1C05A6"/>
    <w:lvl w:ilvl="0" w:tplc="EBC43C60">
      <w:numFmt w:val="bullet"/>
      <w:lvlText w:val="•"/>
      <w:lvlJc w:val="left"/>
      <w:pPr>
        <w:ind w:left="260" w:hanging="236"/>
      </w:pPr>
      <w:rPr>
        <w:rFonts w:ascii="Minion Pro" w:eastAsia="Minion Pro" w:hAnsi="Minion Pro" w:cs="Minion Pro" w:hint="default"/>
        <w:color w:val="231F20"/>
        <w:spacing w:val="-22"/>
        <w:w w:val="100"/>
        <w:sz w:val="22"/>
        <w:szCs w:val="22"/>
        <w:lang w:val="en-GB" w:eastAsia="en-GB" w:bidi="en-GB"/>
      </w:rPr>
    </w:lvl>
    <w:lvl w:ilvl="1" w:tplc="BC22FEFC">
      <w:numFmt w:val="bullet"/>
      <w:lvlText w:val="•"/>
      <w:lvlJc w:val="left"/>
      <w:pPr>
        <w:ind w:left="956" w:hanging="236"/>
      </w:pPr>
      <w:rPr>
        <w:rFonts w:hint="default"/>
        <w:lang w:val="en-GB" w:eastAsia="en-GB" w:bidi="en-GB"/>
      </w:rPr>
    </w:lvl>
    <w:lvl w:ilvl="2" w:tplc="BE0AF818">
      <w:numFmt w:val="bullet"/>
      <w:lvlText w:val="•"/>
      <w:lvlJc w:val="left"/>
      <w:pPr>
        <w:ind w:left="1652" w:hanging="236"/>
      </w:pPr>
      <w:rPr>
        <w:rFonts w:hint="default"/>
        <w:lang w:val="en-GB" w:eastAsia="en-GB" w:bidi="en-GB"/>
      </w:rPr>
    </w:lvl>
    <w:lvl w:ilvl="3" w:tplc="4E9E854C">
      <w:numFmt w:val="bullet"/>
      <w:lvlText w:val="•"/>
      <w:lvlJc w:val="left"/>
      <w:pPr>
        <w:ind w:left="2349" w:hanging="236"/>
      </w:pPr>
      <w:rPr>
        <w:rFonts w:hint="default"/>
        <w:lang w:val="en-GB" w:eastAsia="en-GB" w:bidi="en-GB"/>
      </w:rPr>
    </w:lvl>
    <w:lvl w:ilvl="4" w:tplc="211A2E3C">
      <w:numFmt w:val="bullet"/>
      <w:lvlText w:val="•"/>
      <w:lvlJc w:val="left"/>
      <w:pPr>
        <w:ind w:left="3045" w:hanging="236"/>
      </w:pPr>
      <w:rPr>
        <w:rFonts w:hint="default"/>
        <w:lang w:val="en-GB" w:eastAsia="en-GB" w:bidi="en-GB"/>
      </w:rPr>
    </w:lvl>
    <w:lvl w:ilvl="5" w:tplc="2CAE91D6">
      <w:numFmt w:val="bullet"/>
      <w:lvlText w:val="•"/>
      <w:lvlJc w:val="left"/>
      <w:pPr>
        <w:ind w:left="3741" w:hanging="236"/>
      </w:pPr>
      <w:rPr>
        <w:rFonts w:hint="default"/>
        <w:lang w:val="en-GB" w:eastAsia="en-GB" w:bidi="en-GB"/>
      </w:rPr>
    </w:lvl>
    <w:lvl w:ilvl="6" w:tplc="3E5E124A">
      <w:numFmt w:val="bullet"/>
      <w:lvlText w:val="•"/>
      <w:lvlJc w:val="left"/>
      <w:pPr>
        <w:ind w:left="4438" w:hanging="236"/>
      </w:pPr>
      <w:rPr>
        <w:rFonts w:hint="default"/>
        <w:lang w:val="en-GB" w:eastAsia="en-GB" w:bidi="en-GB"/>
      </w:rPr>
    </w:lvl>
    <w:lvl w:ilvl="7" w:tplc="F9E8E9A2">
      <w:numFmt w:val="bullet"/>
      <w:lvlText w:val="•"/>
      <w:lvlJc w:val="left"/>
      <w:pPr>
        <w:ind w:left="5134" w:hanging="236"/>
      </w:pPr>
      <w:rPr>
        <w:rFonts w:hint="default"/>
        <w:lang w:val="en-GB" w:eastAsia="en-GB" w:bidi="en-GB"/>
      </w:rPr>
    </w:lvl>
    <w:lvl w:ilvl="8" w:tplc="71A2D284">
      <w:numFmt w:val="bullet"/>
      <w:lvlText w:val="•"/>
      <w:lvlJc w:val="left"/>
      <w:pPr>
        <w:ind w:left="5830" w:hanging="236"/>
      </w:pPr>
      <w:rPr>
        <w:rFonts w:hint="default"/>
        <w:lang w:val="en-GB" w:eastAsia="en-GB" w:bidi="en-GB"/>
      </w:rPr>
    </w:lvl>
  </w:abstractNum>
  <w:num w:numId="1" w16cid:durableId="732512208">
    <w:abstractNumId w:val="3"/>
  </w:num>
  <w:num w:numId="2" w16cid:durableId="83694557">
    <w:abstractNumId w:val="8"/>
  </w:num>
  <w:num w:numId="3" w16cid:durableId="20673531">
    <w:abstractNumId w:val="0"/>
  </w:num>
  <w:num w:numId="4" w16cid:durableId="1674601725">
    <w:abstractNumId w:val="4"/>
  </w:num>
  <w:num w:numId="5" w16cid:durableId="2023580948">
    <w:abstractNumId w:val="5"/>
  </w:num>
  <w:num w:numId="6" w16cid:durableId="1264068073">
    <w:abstractNumId w:val="1"/>
  </w:num>
  <w:num w:numId="7" w16cid:durableId="1149857582">
    <w:abstractNumId w:val="7"/>
  </w:num>
  <w:num w:numId="8" w16cid:durableId="1691223958">
    <w:abstractNumId w:val="6"/>
  </w:num>
  <w:num w:numId="9" w16cid:durableId="2002389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F9"/>
    <w:rsid w:val="000031F1"/>
    <w:rsid w:val="000E5501"/>
    <w:rsid w:val="000F0DD7"/>
    <w:rsid w:val="0018254E"/>
    <w:rsid w:val="001D1041"/>
    <w:rsid w:val="001D1B19"/>
    <w:rsid w:val="001E4DCF"/>
    <w:rsid w:val="001F5307"/>
    <w:rsid w:val="0024084B"/>
    <w:rsid w:val="00247EBF"/>
    <w:rsid w:val="002C0F59"/>
    <w:rsid w:val="00341F62"/>
    <w:rsid w:val="00343ADF"/>
    <w:rsid w:val="00352B5B"/>
    <w:rsid w:val="003764D6"/>
    <w:rsid w:val="00391BD9"/>
    <w:rsid w:val="004039CA"/>
    <w:rsid w:val="00416481"/>
    <w:rsid w:val="00456359"/>
    <w:rsid w:val="00460521"/>
    <w:rsid w:val="004A1AD0"/>
    <w:rsid w:val="004A4B9B"/>
    <w:rsid w:val="004E5C7F"/>
    <w:rsid w:val="005042C7"/>
    <w:rsid w:val="00562B8A"/>
    <w:rsid w:val="005A250B"/>
    <w:rsid w:val="005E271D"/>
    <w:rsid w:val="0060277D"/>
    <w:rsid w:val="00695981"/>
    <w:rsid w:val="006A2D0B"/>
    <w:rsid w:val="00720FCB"/>
    <w:rsid w:val="0075316F"/>
    <w:rsid w:val="00763688"/>
    <w:rsid w:val="007712EC"/>
    <w:rsid w:val="0077157A"/>
    <w:rsid w:val="00795498"/>
    <w:rsid w:val="00797036"/>
    <w:rsid w:val="007A6AE6"/>
    <w:rsid w:val="007B4E50"/>
    <w:rsid w:val="007B6823"/>
    <w:rsid w:val="007F5150"/>
    <w:rsid w:val="00826AD3"/>
    <w:rsid w:val="00845E59"/>
    <w:rsid w:val="0086014B"/>
    <w:rsid w:val="008B239F"/>
    <w:rsid w:val="008C257B"/>
    <w:rsid w:val="0092101C"/>
    <w:rsid w:val="00981D65"/>
    <w:rsid w:val="009850A6"/>
    <w:rsid w:val="009B16F0"/>
    <w:rsid w:val="009E00C5"/>
    <w:rsid w:val="00AA0B8F"/>
    <w:rsid w:val="00AA5190"/>
    <w:rsid w:val="00B545D0"/>
    <w:rsid w:val="00B72F85"/>
    <w:rsid w:val="00B879A8"/>
    <w:rsid w:val="00BB2F49"/>
    <w:rsid w:val="00BE0117"/>
    <w:rsid w:val="00BE4AF3"/>
    <w:rsid w:val="00C03E32"/>
    <w:rsid w:val="00C27CB0"/>
    <w:rsid w:val="00C401CB"/>
    <w:rsid w:val="00C848F2"/>
    <w:rsid w:val="00CA2C04"/>
    <w:rsid w:val="00CC62D1"/>
    <w:rsid w:val="00D10B29"/>
    <w:rsid w:val="00D371F9"/>
    <w:rsid w:val="00D425A2"/>
    <w:rsid w:val="00DA7F82"/>
    <w:rsid w:val="00DE5A2E"/>
    <w:rsid w:val="00E06432"/>
    <w:rsid w:val="00E17E5D"/>
    <w:rsid w:val="00E40493"/>
    <w:rsid w:val="00EC7D47"/>
    <w:rsid w:val="00ED57B6"/>
    <w:rsid w:val="00EF0AF2"/>
    <w:rsid w:val="00F144B1"/>
    <w:rsid w:val="00F14E02"/>
    <w:rsid w:val="00F15BA6"/>
    <w:rsid w:val="00F32A0F"/>
    <w:rsid w:val="00F82853"/>
    <w:rsid w:val="00FA4529"/>
    <w:rsid w:val="00FA6825"/>
    <w:rsid w:val="0FB02DCD"/>
    <w:rsid w:val="35D374A7"/>
    <w:rsid w:val="5101B02D"/>
    <w:rsid w:val="6861B011"/>
    <w:rsid w:val="6CC96C8C"/>
    <w:rsid w:val="6DE51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6C51C"/>
  <w15:chartTrackingRefBased/>
  <w15:docId w15:val="{4247502E-D5A7-4526-9143-F2BAD45E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371F9"/>
    <w:pPr>
      <w:widowControl w:val="0"/>
      <w:autoSpaceDE w:val="0"/>
      <w:autoSpaceDN w:val="0"/>
      <w:spacing w:after="0" w:line="240" w:lineRule="auto"/>
      <w:ind w:left="260"/>
      <w:outlineLvl w:val="0"/>
    </w:pPr>
    <w:rPr>
      <w:rFonts w:ascii="Minion Pro" w:eastAsia="Minion Pro" w:hAnsi="Minion Pro" w:cs="Minion Pro"/>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71F9"/>
    <w:rPr>
      <w:rFonts w:ascii="Minion Pro" w:eastAsia="Minion Pro" w:hAnsi="Minion Pro" w:cs="Minion Pro"/>
      <w:lang w:eastAsia="en-GB" w:bidi="en-GB"/>
    </w:rPr>
  </w:style>
  <w:style w:type="paragraph" w:styleId="ListParagraph">
    <w:name w:val="List Paragraph"/>
    <w:basedOn w:val="Normal"/>
    <w:uiPriority w:val="1"/>
    <w:qFormat/>
    <w:rsid w:val="00D371F9"/>
    <w:pPr>
      <w:widowControl w:val="0"/>
      <w:autoSpaceDE w:val="0"/>
      <w:autoSpaceDN w:val="0"/>
      <w:spacing w:after="0" w:line="240" w:lineRule="auto"/>
      <w:ind w:left="260"/>
    </w:pPr>
    <w:rPr>
      <w:rFonts w:ascii="Calibri" w:eastAsia="Calibri" w:hAnsi="Calibri" w:cs="Calibri"/>
      <w:lang w:eastAsia="en-GB" w:bidi="en-GB"/>
    </w:rPr>
  </w:style>
  <w:style w:type="paragraph" w:styleId="BodyText">
    <w:name w:val="Body Text"/>
    <w:basedOn w:val="Normal"/>
    <w:link w:val="BodyTextChar"/>
    <w:uiPriority w:val="1"/>
    <w:qFormat/>
    <w:rsid w:val="00D371F9"/>
    <w:pPr>
      <w:widowControl w:val="0"/>
      <w:autoSpaceDE w:val="0"/>
      <w:autoSpaceDN w:val="0"/>
      <w:spacing w:after="0" w:line="240" w:lineRule="auto"/>
    </w:pPr>
    <w:rPr>
      <w:rFonts w:ascii="Calibri" w:eastAsia="Calibri" w:hAnsi="Calibri" w:cs="Calibri"/>
      <w:sz w:val="14"/>
      <w:szCs w:val="14"/>
      <w:lang w:eastAsia="en-GB" w:bidi="en-GB"/>
    </w:rPr>
  </w:style>
  <w:style w:type="character" w:customStyle="1" w:styleId="BodyTextChar">
    <w:name w:val="Body Text Char"/>
    <w:basedOn w:val="DefaultParagraphFont"/>
    <w:link w:val="BodyText"/>
    <w:uiPriority w:val="1"/>
    <w:rsid w:val="00D371F9"/>
    <w:rPr>
      <w:rFonts w:ascii="Calibri" w:eastAsia="Calibri" w:hAnsi="Calibri" w:cs="Calibri"/>
      <w:sz w:val="14"/>
      <w:szCs w:val="14"/>
      <w:lang w:eastAsia="en-GB" w:bidi="en-GB"/>
    </w:rPr>
  </w:style>
  <w:style w:type="character" w:styleId="Hyperlink">
    <w:name w:val="Hyperlink"/>
    <w:basedOn w:val="DefaultParagraphFont"/>
    <w:uiPriority w:val="99"/>
    <w:unhideWhenUsed/>
    <w:rsid w:val="00ED57B6"/>
    <w:rPr>
      <w:color w:val="0563C1" w:themeColor="hyperlink"/>
      <w:u w:val="single"/>
    </w:rPr>
  </w:style>
  <w:style w:type="character" w:styleId="UnresolvedMention">
    <w:name w:val="Unresolved Mention"/>
    <w:basedOn w:val="DefaultParagraphFont"/>
    <w:uiPriority w:val="99"/>
    <w:semiHidden/>
    <w:unhideWhenUsed/>
    <w:rsid w:val="00ED57B6"/>
    <w:rPr>
      <w:color w:val="605E5C"/>
      <w:shd w:val="clear" w:color="auto" w:fill="E1DFDD"/>
    </w:rPr>
  </w:style>
  <w:style w:type="paragraph" w:styleId="Header">
    <w:name w:val="header"/>
    <w:basedOn w:val="Normal"/>
    <w:link w:val="HeaderChar"/>
    <w:uiPriority w:val="99"/>
    <w:unhideWhenUsed/>
    <w:rsid w:val="00ED5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B6"/>
  </w:style>
  <w:style w:type="paragraph" w:styleId="Footer">
    <w:name w:val="footer"/>
    <w:basedOn w:val="Normal"/>
    <w:link w:val="FooterChar"/>
    <w:uiPriority w:val="99"/>
    <w:unhideWhenUsed/>
    <w:rsid w:val="00ED5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B6"/>
  </w:style>
  <w:style w:type="paragraph" w:customStyle="1" w:styleId="tx">
    <w:name w:val="tx"/>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1">
    <w:name w:val="txg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2">
    <w:name w:val="txg2"/>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
    <w:name w:val="txg"/>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q1">
    <w:name w:val="alq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
    <w:name w:val="al"/>
    <w:basedOn w:val="DefaultParagraphFont"/>
    <w:rsid w:val="001F5307"/>
  </w:style>
  <w:style w:type="paragraph" w:customStyle="1" w:styleId="h6">
    <w:name w:val="h6"/>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
    <w:name w:val="note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0">
    <w:name w:val="note_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764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4D6"/>
    <w:rPr>
      <w:sz w:val="20"/>
      <w:szCs w:val="20"/>
    </w:rPr>
  </w:style>
  <w:style w:type="character" w:styleId="FootnoteReference">
    <w:name w:val="footnote reference"/>
    <w:basedOn w:val="DefaultParagraphFont"/>
    <w:uiPriority w:val="99"/>
    <w:semiHidden/>
    <w:unhideWhenUsed/>
    <w:rsid w:val="003764D6"/>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668966">
      <w:bodyDiv w:val="1"/>
      <w:marLeft w:val="0"/>
      <w:marRight w:val="0"/>
      <w:marTop w:val="0"/>
      <w:marBottom w:val="0"/>
      <w:divBdr>
        <w:top w:val="none" w:sz="0" w:space="0" w:color="auto"/>
        <w:left w:val="none" w:sz="0" w:space="0" w:color="auto"/>
        <w:bottom w:val="none" w:sz="0" w:space="0" w:color="auto"/>
        <w:right w:val="none" w:sz="0" w:space="0" w:color="auto"/>
      </w:divBdr>
    </w:div>
    <w:div w:id="576551316">
      <w:bodyDiv w:val="1"/>
      <w:marLeft w:val="0"/>
      <w:marRight w:val="0"/>
      <w:marTop w:val="0"/>
      <w:marBottom w:val="0"/>
      <w:divBdr>
        <w:top w:val="none" w:sz="0" w:space="0" w:color="auto"/>
        <w:left w:val="none" w:sz="0" w:space="0" w:color="auto"/>
        <w:bottom w:val="none" w:sz="0" w:space="0" w:color="auto"/>
        <w:right w:val="none" w:sz="0" w:space="0" w:color="auto"/>
      </w:divBdr>
    </w:div>
    <w:div w:id="1769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395fbd-4e43-462f-8072-ceddbfed94b4">
      <Terms xmlns="http://schemas.microsoft.com/office/infopath/2007/PartnerControls"/>
    </lcf76f155ced4ddcb4097134ff3c332f>
    <TaxCatchAll xmlns="912bc179-3293-42c6-a8b3-c0ca869ee7cb" xsi:nil="true"/>
    <Status xmlns="1e395fbd-4e43-462f-8072-ceddbfed94b4" xsi:nil="true"/>
    <Category xmlns="1e395fbd-4e43-462f-8072-ceddbfed94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7AD0D659A96A4CBEB627052CC41FDE" ma:contentTypeVersion="14" ma:contentTypeDescription="Create a new document." ma:contentTypeScope="" ma:versionID="07088391f475d010d18a508dfb3caaa1">
  <xsd:schema xmlns:xsd="http://www.w3.org/2001/XMLSchema" xmlns:xs="http://www.w3.org/2001/XMLSchema" xmlns:p="http://schemas.microsoft.com/office/2006/metadata/properties" xmlns:ns2="1e395fbd-4e43-462f-8072-ceddbfed94b4" xmlns:ns3="912bc179-3293-42c6-a8b3-c0ca869ee7cb" targetNamespace="http://schemas.microsoft.com/office/2006/metadata/properties" ma:root="true" ma:fieldsID="d63b5ddd171afcec84a242cb087ebfed" ns2:_="" ns3:_="">
    <xsd:import namespace="1e395fbd-4e43-462f-8072-ceddbfed94b4"/>
    <xsd:import namespace="912bc179-3293-42c6-a8b3-c0ca869ee7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95fbd-4e43-462f-8072-ceddbfed9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57a91f-fe9e-4f09-8fd2-640c539578a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Status" ma:index="20" nillable="true" ma:displayName="Status" ma:format="Dropdown" ma:internalName="Status">
      <xsd:simpleType>
        <xsd:restriction base="dms:Choice">
          <xsd:enumeration value="Draft"/>
          <xsd:enumeration value="Published"/>
          <xsd:enumeration value="Awaiting Approval"/>
          <xsd:enumeration value="Archived"/>
          <xsd:enumeration value="Choice 5"/>
        </xsd:restriction>
      </xsd:simpleType>
    </xsd:element>
    <xsd:element name="Category" ma:index="21"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PCC"/>
                    <xsd:enumeration value="Charity Commission"/>
                    <xsd:enumeration value="Finance"/>
                    <xsd:enumeration value="Procurement"/>
                    <xsd:enumeration value="APCM"/>
                    <xsd:enumeration value="Life Event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2bc179-3293-42c6-a8b3-c0ca869ee7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3a76ad3-49b6-4d1a-91e4-f9011552f398}" ma:internalName="TaxCatchAll" ma:showField="CatchAllData" ma:web="912bc179-3293-42c6-a8b3-c0ca869ee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C490B-6BBC-444E-98B1-CE451BC5B67F}">
  <ds:schemaRefs>
    <ds:schemaRef ds:uri="http://schemas.microsoft.com/sharepoint/v3/contenttype/forms"/>
  </ds:schemaRefs>
</ds:datastoreItem>
</file>

<file path=customXml/itemProps2.xml><?xml version="1.0" encoding="utf-8"?>
<ds:datastoreItem xmlns:ds="http://schemas.openxmlformats.org/officeDocument/2006/customXml" ds:itemID="{739B48F8-F099-4A27-AB1A-3EE485480E7A}">
  <ds:schemaRefs>
    <ds:schemaRef ds:uri="http://schemas.microsoft.com/office/2006/metadata/properties"/>
    <ds:schemaRef ds:uri="http://schemas.microsoft.com/office/infopath/2007/PartnerControls"/>
    <ds:schemaRef ds:uri="1e395fbd-4e43-462f-8072-ceddbfed94b4"/>
    <ds:schemaRef ds:uri="912bc179-3293-42c6-a8b3-c0ca869ee7cb"/>
  </ds:schemaRefs>
</ds:datastoreItem>
</file>

<file path=customXml/itemProps3.xml><?xml version="1.0" encoding="utf-8"?>
<ds:datastoreItem xmlns:ds="http://schemas.openxmlformats.org/officeDocument/2006/customXml" ds:itemID="{EEE8B2B7-2FBA-408E-8983-571812B19D9B}">
  <ds:schemaRefs>
    <ds:schemaRef ds:uri="http://schemas.openxmlformats.org/officeDocument/2006/bibliography"/>
  </ds:schemaRefs>
</ds:datastoreItem>
</file>

<file path=customXml/itemProps4.xml><?xml version="1.0" encoding="utf-8"?>
<ds:datastoreItem xmlns:ds="http://schemas.openxmlformats.org/officeDocument/2006/customXml" ds:itemID="{7BB6ACAB-7617-4DC4-8F5B-724470BD1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95fbd-4e43-462f-8072-ceddbfed94b4"/>
    <ds:schemaRef ds:uri="912bc179-3293-42c6-a8b3-c0ca869ee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2025-05-06T11:54:00Z</dcterms:created>
  <dcterms:modified xsi:type="dcterms:W3CDTF">2025-05-06T11:55:00Z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0x010100C47AD0D659A96A4CBEB627052CC41FDE</vt:lpwstr>
  </property>
</Properties>
</file>